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680E3" w14:textId="77777777" w:rsidR="003D4153" w:rsidRPr="005129C8" w:rsidRDefault="003D4153" w:rsidP="00042AA3">
      <w:pPr>
        <w:tabs>
          <w:tab w:val="left" w:pos="1345"/>
        </w:tabs>
        <w:adjustRightInd w:val="0"/>
        <w:snapToGrid w:val="0"/>
        <w:jc w:val="center"/>
        <w:rPr>
          <w:b/>
          <w:caps/>
          <w:lang w:eastAsia="ko-KR"/>
        </w:rPr>
      </w:pPr>
      <w:r w:rsidRPr="005129C8">
        <w:rPr>
          <w:b/>
          <w:caps/>
          <w:lang w:eastAsia="ko-KR"/>
        </w:rPr>
        <w:t xml:space="preserve">Chapter </w:t>
      </w:r>
      <w:r w:rsidR="005129C8">
        <w:rPr>
          <w:b/>
          <w:caps/>
          <w:lang w:eastAsia="ko-KR"/>
        </w:rPr>
        <w:t>5</w:t>
      </w:r>
    </w:p>
    <w:p w14:paraId="589680E4" w14:textId="77777777" w:rsidR="003D4153" w:rsidRPr="005129C8" w:rsidRDefault="003D4153" w:rsidP="00BE65E3">
      <w:pPr>
        <w:adjustRightInd w:val="0"/>
        <w:snapToGrid w:val="0"/>
        <w:jc w:val="center"/>
        <w:rPr>
          <w:b/>
          <w:caps/>
          <w:lang w:eastAsia="ko-KR"/>
        </w:rPr>
      </w:pPr>
      <w:r w:rsidRPr="005129C8">
        <w:rPr>
          <w:b/>
          <w:caps/>
          <w:lang w:eastAsia="ko-KR"/>
        </w:rPr>
        <w:t>Technical barriers to trade</w:t>
      </w:r>
    </w:p>
    <w:p w14:paraId="589680E5" w14:textId="77777777" w:rsidR="00BC2BFB" w:rsidRPr="005129C8" w:rsidRDefault="00BE65E3" w:rsidP="00BE65E3">
      <w:pPr>
        <w:tabs>
          <w:tab w:val="left" w:pos="5235"/>
        </w:tabs>
        <w:jc w:val="both"/>
        <w:rPr>
          <w:i/>
        </w:rPr>
      </w:pPr>
      <w:r w:rsidRPr="005129C8">
        <w:rPr>
          <w:i/>
        </w:rPr>
        <w:tab/>
      </w:r>
    </w:p>
    <w:p w14:paraId="589680E6" w14:textId="77777777" w:rsidR="00BE65E3" w:rsidRPr="005129C8" w:rsidRDefault="00BC2BFB" w:rsidP="00BE65E3">
      <w:pPr>
        <w:jc w:val="center"/>
        <w:rPr>
          <w:b/>
        </w:rPr>
      </w:pPr>
      <w:r w:rsidRPr="005129C8">
        <w:rPr>
          <w:b/>
        </w:rPr>
        <w:t xml:space="preserve">Article </w:t>
      </w:r>
      <w:r w:rsidR="00BE65E3" w:rsidRPr="005129C8">
        <w:rPr>
          <w:b/>
        </w:rPr>
        <w:t>5</w:t>
      </w:r>
      <w:r w:rsidRPr="005129C8">
        <w:rPr>
          <w:b/>
        </w:rPr>
        <w:t>.1</w:t>
      </w:r>
    </w:p>
    <w:p w14:paraId="589680E7" w14:textId="77777777" w:rsidR="00BC2BFB" w:rsidRPr="005129C8" w:rsidRDefault="00BC2BFB" w:rsidP="00BE65E3">
      <w:pPr>
        <w:jc w:val="center"/>
        <w:rPr>
          <w:b/>
        </w:rPr>
      </w:pPr>
      <w:r w:rsidRPr="005129C8">
        <w:rPr>
          <w:b/>
        </w:rPr>
        <w:t>Objectives</w:t>
      </w:r>
    </w:p>
    <w:p w14:paraId="589680E8" w14:textId="77777777" w:rsidR="00BE65E3" w:rsidRPr="005129C8" w:rsidRDefault="00BE65E3" w:rsidP="00BE65E3">
      <w:pPr>
        <w:jc w:val="center"/>
        <w:rPr>
          <w:b/>
        </w:rPr>
      </w:pPr>
    </w:p>
    <w:p w14:paraId="589680E9" w14:textId="77777777" w:rsidR="00DE704F" w:rsidRPr="005129C8" w:rsidRDefault="00CB4D11" w:rsidP="00BE65E3">
      <w:pPr>
        <w:jc w:val="both"/>
        <w:rPr>
          <w:lang w:eastAsia="ko-KR"/>
        </w:rPr>
      </w:pPr>
      <w:r w:rsidRPr="005129C8">
        <w:t xml:space="preserve">The objective of this Chapter is to facilitate and increase trade in goods between the Parties, by providing a framework to prevent, identify and eliminate unnecessary barriers to trade within the scope of </w:t>
      </w:r>
      <w:r w:rsidRPr="0035245C">
        <w:t>the TBT Agreement.</w:t>
      </w:r>
      <w:r w:rsidR="00B332EC">
        <w:t xml:space="preserve"> </w:t>
      </w:r>
    </w:p>
    <w:p w14:paraId="589680EA" w14:textId="77777777" w:rsidR="003E52A4" w:rsidRPr="005129C8" w:rsidRDefault="003E52A4" w:rsidP="00BE65E3">
      <w:pPr>
        <w:tabs>
          <w:tab w:val="left" w:pos="1080"/>
        </w:tabs>
        <w:jc w:val="both"/>
      </w:pPr>
    </w:p>
    <w:p w14:paraId="589680EB" w14:textId="77777777" w:rsidR="00BE65E3" w:rsidRPr="005129C8" w:rsidRDefault="00BC2BFB" w:rsidP="00BE65E3">
      <w:pPr>
        <w:jc w:val="center"/>
        <w:rPr>
          <w:b/>
        </w:rPr>
      </w:pPr>
      <w:r w:rsidRPr="005129C8">
        <w:rPr>
          <w:b/>
        </w:rPr>
        <w:t xml:space="preserve">Article </w:t>
      </w:r>
      <w:r w:rsidR="00BE65E3" w:rsidRPr="005129C8">
        <w:rPr>
          <w:b/>
        </w:rPr>
        <w:t>5</w:t>
      </w:r>
      <w:r w:rsidRPr="005129C8">
        <w:rPr>
          <w:b/>
        </w:rPr>
        <w:t>.2</w:t>
      </w:r>
    </w:p>
    <w:p w14:paraId="589680EC" w14:textId="77777777" w:rsidR="00BC2BFB" w:rsidRPr="005129C8" w:rsidRDefault="00BC2BFB" w:rsidP="00BE65E3">
      <w:pPr>
        <w:jc w:val="center"/>
        <w:rPr>
          <w:b/>
        </w:rPr>
      </w:pPr>
      <w:r w:rsidRPr="005129C8">
        <w:rPr>
          <w:b/>
        </w:rPr>
        <w:t>Scope and Definitions</w:t>
      </w:r>
    </w:p>
    <w:p w14:paraId="589680ED" w14:textId="77777777" w:rsidR="00BE65E3" w:rsidRPr="005129C8" w:rsidRDefault="00BE65E3" w:rsidP="00BE65E3">
      <w:pPr>
        <w:jc w:val="center"/>
        <w:rPr>
          <w:b/>
        </w:rPr>
      </w:pPr>
    </w:p>
    <w:p w14:paraId="589680EE" w14:textId="77777777" w:rsidR="00721CCC" w:rsidRPr="005129C8" w:rsidRDefault="00721CCC" w:rsidP="00FE0592">
      <w:pPr>
        <w:pStyle w:val="Level1"/>
        <w:snapToGrid w:val="0"/>
        <w:ind w:left="720" w:hanging="720"/>
        <w:jc w:val="both"/>
        <w:rPr>
          <w:lang w:eastAsia="ko-KR"/>
        </w:rPr>
      </w:pPr>
      <w:r w:rsidRPr="005129C8">
        <w:rPr>
          <w:lang w:eastAsia="ko-KR"/>
        </w:rPr>
        <w:t>1.</w:t>
      </w:r>
      <w:r w:rsidRPr="005129C8">
        <w:rPr>
          <w:lang w:eastAsia="ko-KR"/>
        </w:rPr>
        <w:tab/>
      </w:r>
      <w:r w:rsidRPr="005129C8">
        <w:t xml:space="preserve">This Chapter </w:t>
      </w:r>
      <w:r w:rsidR="00B848B2" w:rsidRPr="00FE0592">
        <w:rPr>
          <w:lang w:eastAsia="ko-KR"/>
        </w:rPr>
        <w:t xml:space="preserve">shall </w:t>
      </w:r>
      <w:r w:rsidRPr="00FE0592">
        <w:t>appl</w:t>
      </w:r>
      <w:r w:rsidR="00B848B2" w:rsidRPr="00FE0592">
        <w:rPr>
          <w:lang w:eastAsia="ko-KR"/>
        </w:rPr>
        <w:t>y</w:t>
      </w:r>
      <w:r w:rsidRPr="005129C8">
        <w:t xml:space="preserve"> to the preparation, adoption and app</w:t>
      </w:r>
      <w:r w:rsidR="00D33639" w:rsidRPr="005129C8">
        <w:t xml:space="preserve">lication of all standards, </w:t>
      </w:r>
      <w:r w:rsidRPr="005129C8">
        <w:t>technical regulations and conformity assessment procedures</w:t>
      </w:r>
      <w:r w:rsidRPr="005129C8">
        <w:rPr>
          <w:lang w:eastAsia="ko-KR"/>
        </w:rPr>
        <w:t xml:space="preserve"> as defined in </w:t>
      </w:r>
      <w:r w:rsidR="00510EE4" w:rsidRPr="005129C8">
        <w:rPr>
          <w:lang w:eastAsia="ko-KR"/>
        </w:rPr>
        <w:t xml:space="preserve">Annex 1 of </w:t>
      </w:r>
      <w:r w:rsidRPr="005129C8">
        <w:rPr>
          <w:lang w:eastAsia="ko-KR"/>
        </w:rPr>
        <w:t xml:space="preserve">the TBT Agreement, </w:t>
      </w:r>
      <w:r w:rsidR="00C86DC9" w:rsidRPr="005129C8">
        <w:t>which</w:t>
      </w:r>
      <w:r w:rsidRPr="005129C8">
        <w:t xml:space="preserve"> may</w:t>
      </w:r>
      <w:r w:rsidR="00AB3BCF" w:rsidRPr="005129C8">
        <w:t>, directly or indirectly,</w:t>
      </w:r>
      <w:r w:rsidRPr="005129C8">
        <w:t xml:space="preserve"> affect trade in goods between the Parties</w:t>
      </w:r>
      <w:r w:rsidR="00C86DC9" w:rsidRPr="005129C8">
        <w:t>,</w:t>
      </w:r>
      <w:r w:rsidRPr="005129C8">
        <w:t xml:space="preserve"> regardle</w:t>
      </w:r>
      <w:r w:rsidR="00C86DC9" w:rsidRPr="005129C8">
        <w:t>ss of the origin of those goods</w:t>
      </w:r>
      <w:r w:rsidRPr="005129C8">
        <w:rPr>
          <w:lang w:eastAsia="ko-KR"/>
        </w:rPr>
        <w:t>.</w:t>
      </w:r>
    </w:p>
    <w:p w14:paraId="589680EF" w14:textId="77777777" w:rsidR="00721CCC" w:rsidRPr="005129C8" w:rsidRDefault="00721CCC" w:rsidP="00BE65E3">
      <w:pPr>
        <w:pStyle w:val="Level1"/>
        <w:snapToGrid w:val="0"/>
        <w:ind w:left="567" w:hanging="567"/>
        <w:jc w:val="both"/>
        <w:rPr>
          <w:lang w:val="en-GB" w:eastAsia="ko-KR"/>
        </w:rPr>
      </w:pPr>
    </w:p>
    <w:p w14:paraId="589680F0" w14:textId="77777777" w:rsidR="00721CCC" w:rsidRPr="005129C8" w:rsidRDefault="00721CCC" w:rsidP="00FE0592">
      <w:pPr>
        <w:pStyle w:val="Level1"/>
        <w:snapToGrid w:val="0"/>
        <w:ind w:left="720" w:hanging="720"/>
        <w:jc w:val="both"/>
        <w:rPr>
          <w:lang w:val="en-GB" w:eastAsia="ko-KR"/>
        </w:rPr>
      </w:pPr>
      <w:r w:rsidRPr="005129C8">
        <w:rPr>
          <w:lang w:val="en-GB" w:eastAsia="ko-KR"/>
        </w:rPr>
        <w:t>2.</w:t>
      </w:r>
      <w:r w:rsidRPr="005129C8">
        <w:rPr>
          <w:lang w:val="en-GB" w:eastAsia="ko-KR"/>
        </w:rPr>
        <w:tab/>
      </w:r>
      <w:r w:rsidRPr="005129C8">
        <w:rPr>
          <w:lang w:val="en-GB"/>
        </w:rPr>
        <w:t xml:space="preserve">Notwithstanding paragraph 1, this Chapter </w:t>
      </w:r>
      <w:r w:rsidR="00B848B2" w:rsidRPr="00FE0592">
        <w:rPr>
          <w:lang w:val="en-GB" w:eastAsia="ko-KR"/>
        </w:rPr>
        <w:t>shall</w:t>
      </w:r>
      <w:r w:rsidR="00B848B2" w:rsidRPr="00FE0592">
        <w:rPr>
          <w:lang w:val="en-GB"/>
        </w:rPr>
        <w:t xml:space="preserve"> </w:t>
      </w:r>
      <w:r w:rsidRPr="00FE0592">
        <w:rPr>
          <w:lang w:val="en-GB"/>
        </w:rPr>
        <w:t>not apply</w:t>
      </w:r>
      <w:r w:rsidRPr="00FE0592">
        <w:rPr>
          <w:lang w:val="en-GB" w:eastAsia="ko-KR"/>
        </w:rPr>
        <w:t xml:space="preserve"> to</w:t>
      </w:r>
      <w:r w:rsidRPr="00FE0592">
        <w:rPr>
          <w:lang w:val="en-GB"/>
        </w:rPr>
        <w:t>:</w:t>
      </w:r>
      <w:r w:rsidRPr="005129C8">
        <w:rPr>
          <w:lang w:val="en-GB" w:eastAsia="ko-KR"/>
        </w:rPr>
        <w:t xml:space="preserve">  </w:t>
      </w:r>
    </w:p>
    <w:p w14:paraId="589680F1" w14:textId="77777777" w:rsidR="00721CCC" w:rsidRPr="005129C8" w:rsidRDefault="00721CCC" w:rsidP="00BE65E3">
      <w:pPr>
        <w:pStyle w:val="Level1"/>
        <w:snapToGrid w:val="0"/>
        <w:jc w:val="both"/>
        <w:rPr>
          <w:lang w:val="en-GB" w:eastAsia="ko-KR"/>
        </w:rPr>
      </w:pPr>
    </w:p>
    <w:p w14:paraId="589680F2" w14:textId="77777777" w:rsidR="00721CCC" w:rsidRPr="005129C8" w:rsidRDefault="00721CCC" w:rsidP="00FE0592">
      <w:pPr>
        <w:pStyle w:val="Level1"/>
        <w:numPr>
          <w:ilvl w:val="0"/>
          <w:numId w:val="2"/>
        </w:numPr>
        <w:tabs>
          <w:tab w:val="clear" w:pos="1430"/>
        </w:tabs>
        <w:snapToGrid w:val="0"/>
        <w:ind w:left="1440"/>
        <w:jc w:val="both"/>
        <w:rPr>
          <w:lang w:val="en-GB"/>
        </w:rPr>
      </w:pPr>
      <w:r w:rsidRPr="005129C8">
        <w:rPr>
          <w:lang w:val="en-GB"/>
        </w:rPr>
        <w:t>purchasing</w:t>
      </w:r>
      <w:r w:rsidRPr="005129C8">
        <w:rPr>
          <w:lang w:val="en-GB" w:eastAsia="ko-KR"/>
        </w:rPr>
        <w:t xml:space="preserve"> </w:t>
      </w:r>
      <w:r w:rsidRPr="005129C8">
        <w:rPr>
          <w:lang w:val="en-GB"/>
        </w:rPr>
        <w:t xml:space="preserve">specifications prepared by governmental bodies for </w:t>
      </w:r>
      <w:r w:rsidRPr="005129C8">
        <w:rPr>
          <w:lang w:val="en-GB" w:eastAsia="ko-KR"/>
        </w:rPr>
        <w:t>p</w:t>
      </w:r>
      <w:r w:rsidRPr="005129C8">
        <w:rPr>
          <w:lang w:val="en-GB"/>
        </w:rPr>
        <w:t>roduction or consumption requirements</w:t>
      </w:r>
      <w:r w:rsidRPr="005129C8">
        <w:rPr>
          <w:lang w:val="en-GB" w:eastAsia="ko-KR"/>
        </w:rPr>
        <w:t xml:space="preserve"> </w:t>
      </w:r>
      <w:r w:rsidRPr="005129C8">
        <w:rPr>
          <w:lang w:val="en-GB"/>
        </w:rPr>
        <w:t>of such bodies; or</w:t>
      </w:r>
      <w:r w:rsidRPr="005129C8">
        <w:rPr>
          <w:lang w:val="en-GB" w:eastAsia="ko-KR"/>
        </w:rPr>
        <w:t xml:space="preserve"> </w:t>
      </w:r>
    </w:p>
    <w:p w14:paraId="589680F3" w14:textId="77777777" w:rsidR="00721CCC" w:rsidRPr="005129C8" w:rsidRDefault="00721CCC" w:rsidP="00FE0592">
      <w:pPr>
        <w:pStyle w:val="Level1"/>
        <w:snapToGrid w:val="0"/>
        <w:ind w:left="1440" w:hanging="720"/>
        <w:jc w:val="both"/>
        <w:rPr>
          <w:lang w:val="en-GB"/>
        </w:rPr>
      </w:pPr>
    </w:p>
    <w:p w14:paraId="589680F4" w14:textId="77777777" w:rsidR="00721CCC" w:rsidRPr="0035245C" w:rsidRDefault="00721CCC" w:rsidP="00FE0592">
      <w:pPr>
        <w:pStyle w:val="Level1"/>
        <w:numPr>
          <w:ilvl w:val="0"/>
          <w:numId w:val="2"/>
        </w:numPr>
        <w:snapToGrid w:val="0"/>
        <w:ind w:left="1440"/>
        <w:jc w:val="both"/>
        <w:rPr>
          <w:lang w:val="en-GB"/>
        </w:rPr>
      </w:pPr>
      <w:r w:rsidRPr="005129C8">
        <w:rPr>
          <w:lang w:val="en-GB"/>
        </w:rPr>
        <w:t xml:space="preserve">sanitary and phytosanitary measures as </w:t>
      </w:r>
      <w:r w:rsidRPr="0035245C">
        <w:rPr>
          <w:lang w:val="en-GB"/>
        </w:rPr>
        <w:t xml:space="preserve">defined in Annex A </w:t>
      </w:r>
      <w:r w:rsidR="00795DFE" w:rsidRPr="0035245C">
        <w:rPr>
          <w:lang w:val="en-GB"/>
        </w:rPr>
        <w:t xml:space="preserve">of the SPS Agreement which are covered by Chapter </w:t>
      </w:r>
      <w:r w:rsidR="00B17D58" w:rsidRPr="0035245C">
        <w:rPr>
          <w:lang w:val="en-GB"/>
        </w:rPr>
        <w:t>4</w:t>
      </w:r>
      <w:r w:rsidR="001D14D9" w:rsidRPr="0035245C">
        <w:rPr>
          <w:lang w:val="en-GB"/>
        </w:rPr>
        <w:t xml:space="preserve"> </w:t>
      </w:r>
      <w:r w:rsidR="007C04F2">
        <w:rPr>
          <w:lang w:val="en-GB"/>
        </w:rPr>
        <w:t>(</w:t>
      </w:r>
      <w:r w:rsidR="007C04F2" w:rsidRPr="007C04F2">
        <w:rPr>
          <w:lang w:val="en-GB"/>
        </w:rPr>
        <w:t xml:space="preserve">Sanitary </w:t>
      </w:r>
      <w:r w:rsidR="007C04F2">
        <w:rPr>
          <w:lang w:val="en-GB"/>
        </w:rPr>
        <w:t>a</w:t>
      </w:r>
      <w:r w:rsidR="007C04F2" w:rsidRPr="007C04F2">
        <w:rPr>
          <w:lang w:val="en-GB"/>
        </w:rPr>
        <w:t>nd Phytosanitary Measures</w:t>
      </w:r>
      <w:r w:rsidR="007C04F2">
        <w:rPr>
          <w:lang w:val="en-GB"/>
        </w:rPr>
        <w:t>)</w:t>
      </w:r>
      <w:r w:rsidR="00795DFE" w:rsidRPr="0035245C">
        <w:rPr>
          <w:lang w:val="en-GB"/>
        </w:rPr>
        <w:t>.</w:t>
      </w:r>
      <w:r w:rsidR="00795DFE" w:rsidRPr="0035245C">
        <w:rPr>
          <w:b/>
          <w:lang w:val="en-GB" w:eastAsia="ko-KR"/>
        </w:rPr>
        <w:t xml:space="preserve">  </w:t>
      </w:r>
    </w:p>
    <w:p w14:paraId="589680F5" w14:textId="77777777" w:rsidR="00721CCC" w:rsidRPr="005129C8" w:rsidRDefault="00721CCC" w:rsidP="00BE65E3">
      <w:pPr>
        <w:pStyle w:val="Level1"/>
        <w:snapToGrid w:val="0"/>
        <w:jc w:val="both"/>
        <w:rPr>
          <w:lang w:val="en-GB" w:eastAsia="ko-KR"/>
        </w:rPr>
      </w:pPr>
    </w:p>
    <w:p w14:paraId="589680F6" w14:textId="77777777" w:rsidR="00721CCC" w:rsidRPr="005129C8" w:rsidRDefault="00721CCC" w:rsidP="00FE0592">
      <w:pPr>
        <w:pStyle w:val="Level1"/>
        <w:snapToGrid w:val="0"/>
        <w:ind w:left="720" w:hanging="720"/>
        <w:jc w:val="both"/>
      </w:pPr>
      <w:r w:rsidRPr="005129C8">
        <w:rPr>
          <w:lang w:val="en-GB"/>
        </w:rPr>
        <w:t>3.</w:t>
      </w:r>
      <w:r w:rsidRPr="005129C8">
        <w:rPr>
          <w:lang w:val="en-GB"/>
        </w:rPr>
        <w:tab/>
      </w:r>
      <w:r w:rsidRPr="005129C8">
        <w:t>For the purposes of this Chapter, the definitions of Annex 1 to the TBT Agreement shall apply.</w:t>
      </w:r>
    </w:p>
    <w:p w14:paraId="589680F7" w14:textId="77777777" w:rsidR="00996F43" w:rsidRPr="005129C8" w:rsidRDefault="00996F43"/>
    <w:p w14:paraId="589680F8" w14:textId="77777777" w:rsidR="00996F43" w:rsidRPr="005129C8" w:rsidRDefault="00A8514A" w:rsidP="00BE65E3">
      <w:pPr>
        <w:jc w:val="center"/>
        <w:rPr>
          <w:b/>
        </w:rPr>
      </w:pPr>
      <w:r w:rsidRPr="005129C8">
        <w:rPr>
          <w:b/>
        </w:rPr>
        <w:t xml:space="preserve">Article </w:t>
      </w:r>
      <w:r w:rsidR="00996F43" w:rsidRPr="005129C8">
        <w:rPr>
          <w:b/>
        </w:rPr>
        <w:t>5</w:t>
      </w:r>
      <w:r w:rsidRPr="005129C8">
        <w:rPr>
          <w:b/>
        </w:rPr>
        <w:t>.3</w:t>
      </w:r>
    </w:p>
    <w:p w14:paraId="589680F9" w14:textId="77777777" w:rsidR="00A8514A" w:rsidRPr="005129C8" w:rsidRDefault="00A8514A" w:rsidP="00BE65E3">
      <w:pPr>
        <w:jc w:val="center"/>
        <w:rPr>
          <w:b/>
        </w:rPr>
      </w:pPr>
      <w:r w:rsidRPr="005129C8">
        <w:rPr>
          <w:b/>
        </w:rPr>
        <w:t>Affirmation of the TBT Agreement</w:t>
      </w:r>
    </w:p>
    <w:p w14:paraId="589680FA" w14:textId="77777777" w:rsidR="00996F43" w:rsidRPr="005129C8" w:rsidRDefault="00996F43" w:rsidP="00BE65E3">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napToGrid w:val="0"/>
        <w:jc w:val="both"/>
        <w:rPr>
          <w:lang w:val="en-GB"/>
        </w:rPr>
      </w:pPr>
    </w:p>
    <w:p w14:paraId="589680FB" w14:textId="77777777" w:rsidR="00CD47DB" w:rsidRPr="005129C8" w:rsidRDefault="00CB4D11" w:rsidP="00BE65E3">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napToGrid w:val="0"/>
        <w:jc w:val="both"/>
        <w:rPr>
          <w:color w:val="00B050"/>
          <w:lang w:eastAsia="ko-KR"/>
        </w:rPr>
      </w:pPr>
      <w:r w:rsidRPr="005129C8">
        <w:rPr>
          <w:lang w:val="en-GB"/>
        </w:rPr>
        <w:t xml:space="preserve">The Parties </w:t>
      </w:r>
      <w:r w:rsidR="00795DFE" w:rsidRPr="005129C8">
        <w:rPr>
          <w:lang w:val="en-GB"/>
        </w:rPr>
        <w:t>affir</w:t>
      </w:r>
      <w:r w:rsidR="00795DFE" w:rsidRPr="005129C8">
        <w:rPr>
          <w:lang w:val="en-GB" w:eastAsia="ko-KR"/>
        </w:rPr>
        <w:t>m</w:t>
      </w:r>
      <w:r w:rsidRPr="005129C8">
        <w:rPr>
          <w:lang w:val="en-GB"/>
        </w:rPr>
        <w:t xml:space="preserve"> their existing rights and obligations with respect to each other under the </w:t>
      </w:r>
      <w:r w:rsidR="00795DFE" w:rsidRPr="005129C8">
        <w:rPr>
          <w:lang w:val="en-GB"/>
        </w:rPr>
        <w:t>TBT Agreement</w:t>
      </w:r>
      <w:r w:rsidR="00795DFE" w:rsidRPr="005129C8">
        <w:rPr>
          <w:lang w:val="en-GB" w:eastAsia="ko-KR"/>
        </w:rPr>
        <w:t xml:space="preserve"> which is incorporated into and made part of this Agreement</w:t>
      </w:r>
      <w:r w:rsidR="00795DFE" w:rsidRPr="005129C8">
        <w:rPr>
          <w:lang w:eastAsia="ko-KR"/>
        </w:rPr>
        <w:t xml:space="preserve">, </w:t>
      </w:r>
      <w:r w:rsidR="00795DFE" w:rsidRPr="005129C8">
        <w:rPr>
          <w:i/>
          <w:lang w:eastAsia="ko-KR"/>
        </w:rPr>
        <w:t>mutatis mutandis</w:t>
      </w:r>
      <w:r w:rsidR="00795DFE" w:rsidRPr="005129C8">
        <w:rPr>
          <w:lang w:eastAsia="ko-KR"/>
        </w:rPr>
        <w:t>.</w:t>
      </w:r>
      <w:r w:rsidR="009348D9" w:rsidRPr="005129C8">
        <w:rPr>
          <w:color w:val="1F497D"/>
        </w:rPr>
        <w:t xml:space="preserve"> </w:t>
      </w:r>
    </w:p>
    <w:p w14:paraId="589680FC" w14:textId="77777777" w:rsidR="00843BCE" w:rsidRPr="005129C8" w:rsidRDefault="00843BCE" w:rsidP="00BE65E3">
      <w:pPr>
        <w:adjustRightInd w:val="0"/>
        <w:snapToGrid w:val="0"/>
        <w:jc w:val="both"/>
        <w:rPr>
          <w:bCs/>
          <w:smallCaps/>
          <w:lang w:val="en-US"/>
        </w:rPr>
      </w:pPr>
    </w:p>
    <w:p w14:paraId="589680FD" w14:textId="77777777" w:rsidR="00996F43" w:rsidRPr="005129C8" w:rsidRDefault="00996F43" w:rsidP="00BE65E3">
      <w:pPr>
        <w:jc w:val="center"/>
        <w:rPr>
          <w:b/>
        </w:rPr>
      </w:pPr>
      <w:r w:rsidRPr="005129C8">
        <w:rPr>
          <w:b/>
        </w:rPr>
        <w:t>Article 5</w:t>
      </w:r>
      <w:r w:rsidR="00843BCE" w:rsidRPr="005129C8">
        <w:rPr>
          <w:b/>
        </w:rPr>
        <w:t>.4</w:t>
      </w:r>
    </w:p>
    <w:p w14:paraId="589680FE" w14:textId="77777777" w:rsidR="00843BCE" w:rsidRPr="005129C8" w:rsidRDefault="00843BCE" w:rsidP="00BE65E3">
      <w:pPr>
        <w:jc w:val="center"/>
        <w:rPr>
          <w:b/>
        </w:rPr>
      </w:pPr>
      <w:r w:rsidRPr="005129C8">
        <w:rPr>
          <w:b/>
        </w:rPr>
        <w:t xml:space="preserve">Joint Cooperation </w:t>
      </w:r>
    </w:p>
    <w:p w14:paraId="589680FF" w14:textId="77777777" w:rsidR="00996F43" w:rsidRPr="005129C8" w:rsidRDefault="00996F43" w:rsidP="00BE65E3">
      <w:pPr>
        <w:jc w:val="center"/>
        <w:rPr>
          <w:b/>
        </w:rPr>
      </w:pPr>
    </w:p>
    <w:p w14:paraId="58968100" w14:textId="77777777" w:rsidR="00843BCE" w:rsidRPr="005129C8" w:rsidRDefault="00843BCE" w:rsidP="00FE0592">
      <w:pPr>
        <w:pStyle w:val="NoSpacing"/>
        <w:ind w:left="720" w:hanging="720"/>
        <w:jc w:val="both"/>
        <w:rPr>
          <w:lang w:eastAsia="ko-KR"/>
        </w:rPr>
      </w:pPr>
      <w:r w:rsidRPr="005129C8">
        <w:rPr>
          <w:lang w:eastAsia="ko-KR"/>
        </w:rPr>
        <w:t>1</w:t>
      </w:r>
      <w:r w:rsidRPr="005129C8">
        <w:t xml:space="preserve">. </w:t>
      </w:r>
      <w:r w:rsidRPr="005129C8">
        <w:rPr>
          <w:lang w:eastAsia="ko-KR"/>
        </w:rPr>
        <w:tab/>
      </w:r>
      <w:r w:rsidRPr="005129C8">
        <w:t>T</w:t>
      </w:r>
      <w:r w:rsidRPr="005129C8">
        <w:rPr>
          <w:lang w:eastAsia="ko-KR"/>
        </w:rPr>
        <w:t xml:space="preserve">he Parties shall strengthen their </w:t>
      </w:r>
      <w:r w:rsidR="00CB448D">
        <w:rPr>
          <w:rFonts w:hint="eastAsia"/>
          <w:lang w:eastAsia="ko-KR"/>
        </w:rPr>
        <w:t>co</w:t>
      </w:r>
      <w:r w:rsidRPr="005129C8">
        <w:rPr>
          <w:lang w:eastAsia="ko-KR"/>
        </w:rPr>
        <w:t>operation in the field of standards, technical regulations and conformity assessment procedures with a view to</w:t>
      </w:r>
      <w:r w:rsidRPr="005129C8">
        <w:t xml:space="preserve"> increasing the mutual understanding of their respective systems and facilitating access to their respective markets.</w:t>
      </w:r>
      <w:r w:rsidRPr="005129C8">
        <w:rPr>
          <w:lang w:eastAsia="ko-KR"/>
        </w:rPr>
        <w:t xml:space="preserve"> </w:t>
      </w:r>
    </w:p>
    <w:p w14:paraId="58968101" w14:textId="77777777" w:rsidR="00843BCE" w:rsidRPr="005129C8" w:rsidRDefault="00843BCE" w:rsidP="00996F43">
      <w:pPr>
        <w:adjustRightInd w:val="0"/>
        <w:snapToGrid w:val="0"/>
        <w:ind w:left="567" w:hanging="567"/>
        <w:jc w:val="both"/>
        <w:rPr>
          <w:lang w:eastAsia="ko-KR"/>
        </w:rPr>
      </w:pPr>
    </w:p>
    <w:p w14:paraId="58968102" w14:textId="77777777" w:rsidR="00843BCE" w:rsidRPr="005129C8" w:rsidRDefault="00843BCE" w:rsidP="00FE0592">
      <w:pPr>
        <w:pStyle w:val="Level1"/>
        <w:snapToGrid w:val="0"/>
        <w:ind w:left="720" w:hanging="720"/>
        <w:jc w:val="both"/>
        <w:rPr>
          <w:lang w:val="en-GB" w:eastAsia="ko-KR"/>
        </w:rPr>
      </w:pPr>
      <w:r w:rsidRPr="005129C8">
        <w:rPr>
          <w:lang w:val="en-GB" w:eastAsia="ko-KR"/>
        </w:rPr>
        <w:t>2</w:t>
      </w:r>
      <w:r w:rsidRPr="005129C8">
        <w:rPr>
          <w:lang w:val="en-GB"/>
        </w:rPr>
        <w:t>.</w:t>
      </w:r>
      <w:r w:rsidRPr="005129C8">
        <w:rPr>
          <w:lang w:val="en-GB" w:eastAsia="ko-KR"/>
        </w:rPr>
        <w:tab/>
        <w:t xml:space="preserve">The Parties </w:t>
      </w:r>
      <w:r w:rsidRPr="005129C8">
        <w:rPr>
          <w:rFonts w:eastAsia="HYPost-Light"/>
          <w:lang w:val="en-GB" w:eastAsia="ko-KR"/>
        </w:rPr>
        <w:t xml:space="preserve">shall </w:t>
      </w:r>
      <w:r w:rsidRPr="005129C8">
        <w:rPr>
          <w:lang w:val="en-GB" w:eastAsia="ko-KR"/>
        </w:rPr>
        <w:t>seek to identify</w:t>
      </w:r>
      <w:r w:rsidR="00744267" w:rsidRPr="005129C8">
        <w:rPr>
          <w:lang w:val="en-GB" w:eastAsia="ko-KR"/>
        </w:rPr>
        <w:t xml:space="preserve">, </w:t>
      </w:r>
      <w:r w:rsidRPr="005129C8">
        <w:rPr>
          <w:lang w:val="en-GB" w:eastAsia="ko-KR"/>
        </w:rPr>
        <w:t>develop</w:t>
      </w:r>
      <w:r w:rsidR="00744267" w:rsidRPr="005129C8">
        <w:rPr>
          <w:lang w:val="en-GB" w:eastAsia="ko-KR"/>
        </w:rPr>
        <w:t xml:space="preserve"> and promote</w:t>
      </w:r>
      <w:r w:rsidRPr="005129C8">
        <w:rPr>
          <w:lang w:val="en-GB" w:eastAsia="ko-KR"/>
        </w:rPr>
        <w:t xml:space="preserve"> </w:t>
      </w:r>
      <w:r w:rsidR="00744267" w:rsidRPr="005129C8">
        <w:rPr>
          <w:lang w:val="en-GB" w:eastAsia="ko-KR"/>
        </w:rPr>
        <w:t xml:space="preserve">trade facilitating </w:t>
      </w:r>
      <w:r w:rsidRPr="005129C8">
        <w:rPr>
          <w:lang w:val="en-GB" w:eastAsia="ko-KR"/>
        </w:rPr>
        <w:t>initiatives</w:t>
      </w:r>
      <w:r w:rsidRPr="005129C8">
        <w:rPr>
          <w:b/>
          <w:lang w:val="en-GB" w:eastAsia="ko-KR"/>
        </w:rPr>
        <w:t xml:space="preserve"> </w:t>
      </w:r>
      <w:r w:rsidRPr="005129C8">
        <w:rPr>
          <w:lang w:val="en-GB" w:eastAsia="ko-KR"/>
        </w:rPr>
        <w:t xml:space="preserve">which may include, but are not limited to:  </w:t>
      </w:r>
    </w:p>
    <w:p w14:paraId="58968103" w14:textId="77777777" w:rsidR="00744267" w:rsidRPr="005129C8" w:rsidRDefault="00744267" w:rsidP="00BE65E3">
      <w:pPr>
        <w:adjustRightInd w:val="0"/>
        <w:snapToGrid w:val="0"/>
        <w:jc w:val="both"/>
        <w:rPr>
          <w:lang w:eastAsia="ko-KR"/>
        </w:rPr>
      </w:pPr>
    </w:p>
    <w:p w14:paraId="58968104" w14:textId="77777777" w:rsidR="00843BCE" w:rsidRPr="005129C8" w:rsidRDefault="00843BCE" w:rsidP="00FE0592">
      <w:pPr>
        <w:numPr>
          <w:ilvl w:val="0"/>
          <w:numId w:val="11"/>
        </w:numPr>
        <w:tabs>
          <w:tab w:val="clear" w:pos="800"/>
        </w:tabs>
        <w:adjustRightInd w:val="0"/>
        <w:snapToGrid w:val="0"/>
        <w:ind w:left="1440" w:hanging="720"/>
        <w:jc w:val="both"/>
        <w:rPr>
          <w:lang w:eastAsia="ko-KR"/>
        </w:rPr>
      </w:pPr>
      <w:r w:rsidRPr="005129C8">
        <w:rPr>
          <w:lang w:eastAsia="ko-KR"/>
        </w:rPr>
        <w:t xml:space="preserve">exchanging information and experiences on the preparation and application of their technical regulations and the use of good regulatory practice;  </w:t>
      </w:r>
    </w:p>
    <w:p w14:paraId="58968105" w14:textId="77777777" w:rsidR="00843BCE" w:rsidRPr="005129C8" w:rsidRDefault="00843BCE" w:rsidP="00EA70B6">
      <w:pPr>
        <w:adjustRightInd w:val="0"/>
        <w:snapToGrid w:val="0"/>
        <w:ind w:left="1440" w:hanging="720"/>
        <w:jc w:val="both"/>
        <w:rPr>
          <w:lang w:eastAsia="ko-KR"/>
        </w:rPr>
      </w:pPr>
    </w:p>
    <w:p w14:paraId="58968106" w14:textId="77777777" w:rsidR="00843BCE" w:rsidRPr="005129C8" w:rsidRDefault="00843BCE" w:rsidP="00EA70B6">
      <w:pPr>
        <w:numPr>
          <w:ilvl w:val="0"/>
          <w:numId w:val="11"/>
        </w:numPr>
        <w:adjustRightInd w:val="0"/>
        <w:snapToGrid w:val="0"/>
        <w:ind w:left="1440" w:hanging="720"/>
        <w:jc w:val="both"/>
        <w:rPr>
          <w:lang w:eastAsia="ko-KR"/>
        </w:rPr>
      </w:pPr>
      <w:r w:rsidRPr="005129C8">
        <w:rPr>
          <w:lang w:eastAsia="ko-KR"/>
        </w:rPr>
        <w:t>where appropriate, s</w:t>
      </w:r>
      <w:r w:rsidRPr="005129C8">
        <w:t xml:space="preserve">implifying </w:t>
      </w:r>
      <w:r w:rsidRPr="005129C8">
        <w:rPr>
          <w:lang w:eastAsia="ko-KR"/>
        </w:rPr>
        <w:t xml:space="preserve">technical regulations, standards and conformity assessment </w:t>
      </w:r>
      <w:r w:rsidRPr="005129C8">
        <w:t>procedures;</w:t>
      </w:r>
      <w:r w:rsidRPr="005129C8">
        <w:rPr>
          <w:lang w:eastAsia="ko-KR"/>
        </w:rPr>
        <w:t xml:space="preserve">  </w:t>
      </w:r>
    </w:p>
    <w:p w14:paraId="58968107" w14:textId="77777777" w:rsidR="00843BCE" w:rsidRPr="005129C8" w:rsidRDefault="00843BCE" w:rsidP="00EA70B6">
      <w:pPr>
        <w:adjustRightInd w:val="0"/>
        <w:snapToGrid w:val="0"/>
        <w:ind w:left="1440" w:hanging="720"/>
        <w:jc w:val="both"/>
        <w:rPr>
          <w:lang w:eastAsia="ko-KR"/>
        </w:rPr>
      </w:pPr>
    </w:p>
    <w:p w14:paraId="58968108" w14:textId="77777777" w:rsidR="00843BCE" w:rsidRPr="005129C8" w:rsidRDefault="00843BCE" w:rsidP="00EA70B6">
      <w:pPr>
        <w:numPr>
          <w:ilvl w:val="0"/>
          <w:numId w:val="11"/>
        </w:numPr>
        <w:tabs>
          <w:tab w:val="clear" w:pos="800"/>
        </w:tabs>
        <w:adjustRightInd w:val="0"/>
        <w:snapToGrid w:val="0"/>
        <w:ind w:left="1440" w:hanging="720"/>
        <w:jc w:val="both"/>
        <w:rPr>
          <w:lang w:eastAsia="ko-KR"/>
        </w:rPr>
      </w:pPr>
      <w:r w:rsidRPr="005129C8">
        <w:rPr>
          <w:lang w:eastAsia="ko-KR"/>
        </w:rPr>
        <w:t>avoiding</w:t>
      </w:r>
      <w:r w:rsidRPr="005129C8">
        <w:t xml:space="preserve"> unnecessary divergence in their approaches to technical regulations and conformity assessment procedures, and working towards the possibility of converging or aligning technical regulations with international standards;</w:t>
      </w:r>
    </w:p>
    <w:p w14:paraId="58968109" w14:textId="77777777" w:rsidR="00843BCE" w:rsidRPr="005129C8" w:rsidRDefault="00843BCE" w:rsidP="00026023">
      <w:pPr>
        <w:adjustRightInd w:val="0"/>
        <w:snapToGrid w:val="0"/>
        <w:ind w:left="1440" w:hanging="720"/>
        <w:jc w:val="both"/>
        <w:rPr>
          <w:lang w:eastAsia="ko-KR"/>
        </w:rPr>
      </w:pPr>
    </w:p>
    <w:p w14:paraId="5896810A" w14:textId="77777777" w:rsidR="00843BCE" w:rsidRPr="005129C8" w:rsidRDefault="00843BCE" w:rsidP="00FE0592">
      <w:pPr>
        <w:numPr>
          <w:ilvl w:val="0"/>
          <w:numId w:val="11"/>
        </w:numPr>
        <w:tabs>
          <w:tab w:val="clear" w:pos="800"/>
        </w:tabs>
        <w:adjustRightInd w:val="0"/>
        <w:snapToGrid w:val="0"/>
        <w:ind w:left="1440" w:hanging="720"/>
        <w:jc w:val="both"/>
        <w:rPr>
          <w:lang w:eastAsia="ko-KR"/>
        </w:rPr>
      </w:pPr>
      <w:r w:rsidRPr="005129C8">
        <w:rPr>
          <w:lang w:eastAsia="ko-KR"/>
        </w:rPr>
        <w:t xml:space="preserve">encouraging </w:t>
      </w:r>
      <w:r w:rsidRPr="005129C8">
        <w:t xml:space="preserve">cooperation </w:t>
      </w:r>
      <w:r w:rsidRPr="005129C8">
        <w:rPr>
          <w:lang w:eastAsia="ko-KR"/>
        </w:rPr>
        <w:t>between their respective bodies, public or private, responsible for metrology, standardisation, testing, certification and accreditation;</w:t>
      </w:r>
    </w:p>
    <w:p w14:paraId="5896810B" w14:textId="77777777" w:rsidR="00843BCE" w:rsidRPr="005129C8" w:rsidRDefault="00843BCE" w:rsidP="00026023">
      <w:pPr>
        <w:pStyle w:val="NoSpacing"/>
        <w:ind w:left="1440" w:hanging="720"/>
        <w:jc w:val="both"/>
        <w:rPr>
          <w:rStyle w:val="Strong"/>
          <w:b w:val="0"/>
          <w:bCs w:val="0"/>
          <w:lang w:val="en-US" w:eastAsia="en-US"/>
        </w:rPr>
      </w:pPr>
    </w:p>
    <w:p w14:paraId="5896810C" w14:textId="77777777" w:rsidR="00843BCE" w:rsidRPr="005129C8" w:rsidRDefault="00843BCE" w:rsidP="00FE0592">
      <w:pPr>
        <w:numPr>
          <w:ilvl w:val="0"/>
          <w:numId w:val="11"/>
        </w:numPr>
        <w:ind w:left="1440" w:hanging="720"/>
        <w:jc w:val="both"/>
      </w:pPr>
      <w:r w:rsidRPr="005129C8">
        <w:rPr>
          <w:lang w:eastAsia="ko-KR"/>
        </w:rPr>
        <w:t xml:space="preserve">ensuring efficient interaction of regulatory authorities at national, regional and international levels, for instance, </w:t>
      </w:r>
      <w:r w:rsidRPr="005129C8">
        <w:t>by referring enquiries from a Party to the appropriate regulatory authorities; and</w:t>
      </w:r>
    </w:p>
    <w:p w14:paraId="5896810D" w14:textId="77777777" w:rsidR="00843BCE" w:rsidRPr="005129C8" w:rsidRDefault="00843BCE" w:rsidP="00026023">
      <w:pPr>
        <w:adjustRightInd w:val="0"/>
        <w:snapToGrid w:val="0"/>
        <w:ind w:left="1440" w:hanging="720"/>
        <w:jc w:val="both"/>
        <w:rPr>
          <w:lang w:eastAsia="ko-KR"/>
        </w:rPr>
      </w:pPr>
    </w:p>
    <w:p w14:paraId="5896810E" w14:textId="77777777" w:rsidR="00843BCE" w:rsidRPr="005129C8" w:rsidRDefault="00843BCE" w:rsidP="00FE0592">
      <w:pPr>
        <w:numPr>
          <w:ilvl w:val="0"/>
          <w:numId w:val="11"/>
        </w:numPr>
        <w:tabs>
          <w:tab w:val="clear" w:pos="800"/>
        </w:tabs>
        <w:adjustRightInd w:val="0"/>
        <w:snapToGrid w:val="0"/>
        <w:ind w:left="1440" w:hanging="720"/>
        <w:jc w:val="both"/>
        <w:rPr>
          <w:lang w:eastAsia="ko-KR"/>
        </w:rPr>
      </w:pPr>
      <w:r w:rsidRPr="005129C8">
        <w:rPr>
          <w:lang w:eastAsia="ko-KR"/>
        </w:rPr>
        <w:t>exchanging</w:t>
      </w:r>
      <w:r w:rsidRPr="005129C8">
        <w:t xml:space="preserve"> information on developments in relevant regional</w:t>
      </w:r>
      <w:r w:rsidRPr="005129C8">
        <w:rPr>
          <w:lang w:eastAsia="ko-KR"/>
        </w:rPr>
        <w:t xml:space="preserve"> </w:t>
      </w:r>
      <w:r w:rsidRPr="005129C8">
        <w:t xml:space="preserve">and multilateral </w:t>
      </w:r>
      <w:r w:rsidRPr="005129C8">
        <w:rPr>
          <w:i/>
        </w:rPr>
        <w:t>fora</w:t>
      </w:r>
      <w:r w:rsidRPr="005129C8">
        <w:t xml:space="preserve"> related to standards, technical regulations</w:t>
      </w:r>
      <w:r w:rsidRPr="005129C8">
        <w:rPr>
          <w:lang w:eastAsia="ko-KR"/>
        </w:rPr>
        <w:t xml:space="preserve"> </w:t>
      </w:r>
      <w:r w:rsidRPr="005129C8">
        <w:t>and conformity assessment procedures.</w:t>
      </w:r>
    </w:p>
    <w:p w14:paraId="5896810F" w14:textId="77777777" w:rsidR="004244F5" w:rsidRPr="00521A22" w:rsidRDefault="004244F5" w:rsidP="00521A22">
      <w:pPr>
        <w:jc w:val="both"/>
        <w:rPr>
          <w:lang w:eastAsia="en-US"/>
        </w:rPr>
      </w:pPr>
    </w:p>
    <w:p w14:paraId="58968110" w14:textId="77777777" w:rsidR="00421EEA" w:rsidRDefault="00421EEA" w:rsidP="00FE0592">
      <w:pPr>
        <w:ind w:left="720" w:hanging="720"/>
        <w:jc w:val="both"/>
        <w:rPr>
          <w:lang w:eastAsia="en-US"/>
        </w:rPr>
      </w:pPr>
      <w:r w:rsidRPr="00521A22">
        <w:rPr>
          <w:lang w:eastAsia="en-US"/>
        </w:rPr>
        <w:t xml:space="preserve">3.    </w:t>
      </w:r>
      <w:r w:rsidR="00727B39">
        <w:rPr>
          <w:lang w:eastAsia="en-US"/>
        </w:rPr>
        <w:tab/>
      </w:r>
      <w:r w:rsidRPr="00521A22">
        <w:rPr>
          <w:lang w:eastAsia="en-US"/>
        </w:rPr>
        <w:t>The Parties shall promote bilateral cooperation between their respective institutions in the field of halal standards and certification</w:t>
      </w:r>
      <w:r w:rsidR="00A26FC9" w:rsidRPr="00521A22">
        <w:rPr>
          <w:lang w:eastAsia="en-US"/>
        </w:rPr>
        <w:t>.</w:t>
      </w:r>
    </w:p>
    <w:p w14:paraId="58968111" w14:textId="77777777" w:rsidR="00521A22" w:rsidRPr="00521A22" w:rsidRDefault="00521A22" w:rsidP="00996F43">
      <w:pPr>
        <w:ind w:left="567" w:hanging="567"/>
        <w:jc w:val="both"/>
        <w:rPr>
          <w:lang w:eastAsia="en-US"/>
        </w:rPr>
      </w:pPr>
    </w:p>
    <w:p w14:paraId="58968112" w14:textId="77777777" w:rsidR="00843BCE" w:rsidRPr="005129C8" w:rsidRDefault="00DF388F" w:rsidP="00FE0592">
      <w:pPr>
        <w:pStyle w:val="Level1"/>
        <w:snapToGrid w:val="0"/>
        <w:ind w:left="720" w:hanging="720"/>
        <w:jc w:val="both"/>
        <w:rPr>
          <w:lang w:val="en-GB"/>
        </w:rPr>
      </w:pPr>
      <w:r w:rsidRPr="005129C8">
        <w:rPr>
          <w:lang w:val="en-GB" w:eastAsia="ko-KR"/>
        </w:rPr>
        <w:t>4.</w:t>
      </w:r>
      <w:r w:rsidRPr="005129C8">
        <w:rPr>
          <w:lang w:val="en-GB" w:eastAsia="ko-KR"/>
        </w:rPr>
        <w:tab/>
      </w:r>
      <w:r w:rsidR="00843BCE" w:rsidRPr="005129C8">
        <w:rPr>
          <w:lang w:val="en-GB" w:eastAsia="ko-KR"/>
        </w:rPr>
        <w:t>Upon request, a</w:t>
      </w:r>
      <w:r w:rsidR="00843BCE" w:rsidRPr="005129C8">
        <w:rPr>
          <w:lang w:val="en-GB"/>
        </w:rPr>
        <w:t xml:space="preserve"> Party shall give appropriate consideration to proposals that the other Party makes for </w:t>
      </w:r>
      <w:r w:rsidR="00843BCE" w:rsidRPr="005129C8">
        <w:t xml:space="preserve">cooperation </w:t>
      </w:r>
      <w:r w:rsidR="00843BCE" w:rsidRPr="005129C8">
        <w:rPr>
          <w:lang w:val="en-GB"/>
        </w:rPr>
        <w:t>under the terms of this Chapter.</w:t>
      </w:r>
    </w:p>
    <w:p w14:paraId="58968113" w14:textId="77777777" w:rsidR="00843BCE" w:rsidRPr="005129C8" w:rsidRDefault="00843BCE" w:rsidP="00BE65E3">
      <w:pPr>
        <w:snapToGrid w:val="0"/>
        <w:jc w:val="both"/>
        <w:rPr>
          <w:bCs/>
        </w:rPr>
      </w:pPr>
    </w:p>
    <w:p w14:paraId="58968114" w14:textId="77777777" w:rsidR="003B69AF" w:rsidRPr="005129C8" w:rsidRDefault="00A8514A" w:rsidP="00BE65E3">
      <w:pPr>
        <w:jc w:val="center"/>
        <w:rPr>
          <w:b/>
        </w:rPr>
      </w:pPr>
      <w:r w:rsidRPr="005129C8">
        <w:rPr>
          <w:b/>
        </w:rPr>
        <w:t xml:space="preserve">Article </w:t>
      </w:r>
      <w:r w:rsidR="003B69AF" w:rsidRPr="005129C8">
        <w:rPr>
          <w:b/>
        </w:rPr>
        <w:t>5</w:t>
      </w:r>
      <w:r w:rsidR="00D62427" w:rsidRPr="005129C8">
        <w:rPr>
          <w:b/>
        </w:rPr>
        <w:t>.</w:t>
      </w:r>
      <w:r w:rsidR="00EA1EB6" w:rsidRPr="005129C8">
        <w:rPr>
          <w:b/>
        </w:rPr>
        <w:t>5</w:t>
      </w:r>
    </w:p>
    <w:p w14:paraId="58968115" w14:textId="77777777" w:rsidR="00C74CFD" w:rsidRPr="005129C8" w:rsidRDefault="00C74CFD" w:rsidP="00BE65E3">
      <w:pPr>
        <w:jc w:val="center"/>
        <w:rPr>
          <w:b/>
          <w:lang w:val="en-US" w:eastAsia="en-US"/>
        </w:rPr>
      </w:pPr>
      <w:r w:rsidRPr="005129C8">
        <w:rPr>
          <w:b/>
          <w:lang w:val="en-US" w:eastAsia="en-US"/>
        </w:rPr>
        <w:t xml:space="preserve">International </w:t>
      </w:r>
      <w:r w:rsidR="00A8514A" w:rsidRPr="005129C8">
        <w:rPr>
          <w:b/>
          <w:lang w:val="en-US" w:eastAsia="en-US"/>
        </w:rPr>
        <w:t>Standards</w:t>
      </w:r>
      <w:r w:rsidR="001573D7" w:rsidRPr="005129C8">
        <w:rPr>
          <w:b/>
          <w:lang w:val="en-US" w:eastAsia="en-US"/>
        </w:rPr>
        <w:t xml:space="preserve"> </w:t>
      </w:r>
    </w:p>
    <w:p w14:paraId="58968116" w14:textId="77777777" w:rsidR="003B69AF" w:rsidRPr="005129C8" w:rsidRDefault="003B69AF" w:rsidP="00BE65E3">
      <w:pPr>
        <w:jc w:val="center"/>
        <w:rPr>
          <w:color w:val="0000FF"/>
          <w:lang w:val="en-US" w:eastAsia="en-US"/>
        </w:rPr>
      </w:pPr>
    </w:p>
    <w:p w14:paraId="58968117" w14:textId="77777777" w:rsidR="00B56BFC" w:rsidRPr="005129C8" w:rsidRDefault="00B56BFC" w:rsidP="00FE0592">
      <w:pPr>
        <w:ind w:left="720" w:hanging="720"/>
        <w:jc w:val="both"/>
        <w:rPr>
          <w:lang w:val="en-US" w:eastAsia="en-US"/>
        </w:rPr>
      </w:pPr>
      <w:r w:rsidRPr="005129C8">
        <w:rPr>
          <w:lang w:val="en-US" w:eastAsia="en-US"/>
        </w:rPr>
        <w:t>1</w:t>
      </w:r>
      <w:r w:rsidRPr="005129C8">
        <w:rPr>
          <w:color w:val="0000FF"/>
          <w:lang w:val="en-US" w:eastAsia="en-US"/>
        </w:rPr>
        <w:t>.</w:t>
      </w:r>
      <w:r w:rsidRPr="005129C8">
        <w:rPr>
          <w:lang w:val="en-US" w:eastAsia="en-US"/>
        </w:rPr>
        <w:tab/>
      </w:r>
      <w:r w:rsidR="00014F6D" w:rsidRPr="005129C8">
        <w:rPr>
          <w:lang w:val="en-US" w:eastAsia="en-US"/>
        </w:rPr>
        <w:t xml:space="preserve">In accordance with Articles 2.4 and 5.4 of the TBT Agreement, the Parties shall </w:t>
      </w:r>
      <w:r w:rsidRPr="005129C8">
        <w:rPr>
          <w:lang w:val="en-US" w:eastAsia="en-US"/>
        </w:rPr>
        <w:t xml:space="preserve">use international standards, or relevant parts of international standards, as a basis for their technical regulations and related conformity assessment procedures where relevant international standards exist or their completion is imminent, except when such international standards or their relevant parts are ineffective or inappropriate to fulfil legitimate objectives. </w:t>
      </w:r>
    </w:p>
    <w:p w14:paraId="58968118" w14:textId="77777777" w:rsidR="00B56BFC" w:rsidRPr="005129C8" w:rsidRDefault="00B56BFC" w:rsidP="003B69AF">
      <w:pPr>
        <w:ind w:left="567" w:hanging="567"/>
        <w:jc w:val="both"/>
        <w:rPr>
          <w:lang w:val="en-US" w:eastAsia="en-US"/>
        </w:rPr>
      </w:pPr>
    </w:p>
    <w:p w14:paraId="58968119" w14:textId="77777777" w:rsidR="00AE7600" w:rsidRPr="00042AA3" w:rsidRDefault="00AE7600" w:rsidP="00FE0592">
      <w:pPr>
        <w:ind w:left="720" w:hanging="720"/>
        <w:jc w:val="both"/>
        <w:rPr>
          <w:lang w:val="en-US" w:eastAsia="en-US"/>
        </w:rPr>
      </w:pPr>
      <w:r w:rsidRPr="005129C8">
        <w:rPr>
          <w:lang w:val="en-US" w:eastAsia="en-US"/>
        </w:rPr>
        <w:t>2.</w:t>
      </w:r>
      <w:r w:rsidRPr="005129C8">
        <w:rPr>
          <w:lang w:val="en-US" w:eastAsia="en-US"/>
        </w:rPr>
        <w:tab/>
        <w:t xml:space="preserve">In determining whether an international standard, guide, or recommendation within the meaning of Articles 2, 5 and Annex 3 of the TBT Agreement exists, each Party shall apply the principles set out in the </w:t>
      </w:r>
      <w:r w:rsidRPr="00FE0592">
        <w:rPr>
          <w:i/>
          <w:lang w:val="en-US" w:eastAsia="en-US"/>
        </w:rPr>
        <w:t xml:space="preserve">Decision of the Committee on Principles for the Development of International Standards, Guides and </w:t>
      </w:r>
      <w:r w:rsidRPr="00042AA3">
        <w:rPr>
          <w:i/>
          <w:lang w:val="en-US" w:eastAsia="en-US"/>
        </w:rPr>
        <w:t>Recommendations with relation to Articles 2, 5 and Annex 3 of the Agreement</w:t>
      </w:r>
      <w:r w:rsidRPr="00042AA3">
        <w:rPr>
          <w:lang w:val="en-US" w:eastAsia="en-US"/>
        </w:rPr>
        <w:t>, adopted by the WTO Committee on Technical Barriers to Trade</w:t>
      </w:r>
      <w:r w:rsidR="00907B2E" w:rsidRPr="00042AA3">
        <w:rPr>
          <w:lang w:val="en-US" w:eastAsia="en-US"/>
        </w:rPr>
        <w:t>,</w:t>
      </w:r>
      <w:r w:rsidRPr="00042AA3">
        <w:rPr>
          <w:lang w:val="en-US" w:eastAsia="en-US"/>
        </w:rPr>
        <w:t xml:space="preserve"> </w:t>
      </w:r>
      <w:r w:rsidR="00907B2E" w:rsidRPr="00042AA3">
        <w:rPr>
          <w:lang w:val="en-US" w:eastAsia="en-US"/>
        </w:rPr>
        <w:t>G/TBT/1/rev.1</w:t>
      </w:r>
      <w:r w:rsidR="00042AA3" w:rsidRPr="00042AA3">
        <w:rPr>
          <w:rFonts w:hint="eastAsia"/>
          <w:lang w:val="en-US" w:eastAsia="ko-KR"/>
        </w:rPr>
        <w:t>2</w:t>
      </w:r>
      <w:r w:rsidR="00907B2E" w:rsidRPr="00042AA3">
        <w:rPr>
          <w:lang w:val="en-US" w:eastAsia="en-US"/>
        </w:rPr>
        <w:t xml:space="preserve">, </w:t>
      </w:r>
      <w:r w:rsidR="00042AA3" w:rsidRPr="00042AA3">
        <w:rPr>
          <w:rFonts w:hint="eastAsia"/>
          <w:lang w:val="en-US" w:eastAsia="ko-KR"/>
        </w:rPr>
        <w:t>2</w:t>
      </w:r>
      <w:r w:rsidR="00042AA3" w:rsidRPr="00042AA3">
        <w:rPr>
          <w:lang w:val="en-US" w:eastAsia="en-US"/>
        </w:rPr>
        <w:t>1</w:t>
      </w:r>
      <w:r w:rsidR="00907B2E" w:rsidRPr="00042AA3">
        <w:rPr>
          <w:lang w:val="en-US" w:eastAsia="en-US"/>
        </w:rPr>
        <w:t xml:space="preserve"> </w:t>
      </w:r>
      <w:r w:rsidR="00042AA3" w:rsidRPr="00042AA3">
        <w:rPr>
          <w:rFonts w:hint="eastAsia"/>
          <w:lang w:val="en-US" w:eastAsia="ko-KR"/>
        </w:rPr>
        <w:t>January 2015</w:t>
      </w:r>
      <w:r w:rsidR="00CC1925" w:rsidRPr="00042AA3">
        <w:rPr>
          <w:lang w:val="en-US" w:eastAsia="en-US"/>
        </w:rPr>
        <w:t xml:space="preserve"> </w:t>
      </w:r>
      <w:r w:rsidR="00907B2E" w:rsidRPr="00042AA3">
        <w:rPr>
          <w:lang w:val="en-US" w:eastAsia="en-US"/>
        </w:rPr>
        <w:t>and the subsequent revisions</w:t>
      </w:r>
      <w:r w:rsidRPr="00042AA3">
        <w:rPr>
          <w:lang w:val="en-US" w:eastAsia="en-US"/>
        </w:rPr>
        <w:t>.</w:t>
      </w:r>
      <w:r w:rsidR="003D4153" w:rsidRPr="00042AA3">
        <w:rPr>
          <w:lang w:val="en-US" w:eastAsia="en-US"/>
        </w:rPr>
        <w:tab/>
      </w:r>
    </w:p>
    <w:p w14:paraId="5896811A" w14:textId="77777777" w:rsidR="00AE7600" w:rsidRPr="00042AA3" w:rsidRDefault="00AE7600" w:rsidP="003B69AF">
      <w:pPr>
        <w:ind w:left="567" w:hanging="567"/>
        <w:jc w:val="both"/>
        <w:rPr>
          <w:lang w:val="en-US" w:eastAsia="en-US"/>
        </w:rPr>
      </w:pPr>
    </w:p>
    <w:p w14:paraId="5896811B" w14:textId="77777777" w:rsidR="00134462" w:rsidRPr="005129C8" w:rsidRDefault="00AE7600" w:rsidP="00FE0592">
      <w:pPr>
        <w:adjustRightInd w:val="0"/>
        <w:snapToGrid w:val="0"/>
        <w:ind w:left="720" w:hanging="720"/>
        <w:jc w:val="both"/>
        <w:rPr>
          <w:lang w:val="en-US" w:eastAsia="en-US"/>
        </w:rPr>
      </w:pPr>
      <w:r w:rsidRPr="00042AA3">
        <w:rPr>
          <w:lang w:val="en-US" w:eastAsia="en-US"/>
        </w:rPr>
        <w:lastRenderedPageBreak/>
        <w:t>3.</w:t>
      </w:r>
      <w:r w:rsidR="00134462" w:rsidRPr="00042AA3">
        <w:rPr>
          <w:lang w:val="en-US" w:eastAsia="en-US"/>
        </w:rPr>
        <w:tab/>
        <w:t>The Parties affirm their obligations under Article 4.1 of the TBT Agreement</w:t>
      </w:r>
      <w:r w:rsidR="00134462" w:rsidRPr="005129C8">
        <w:rPr>
          <w:lang w:val="en-US" w:eastAsia="en-US"/>
        </w:rPr>
        <w:t xml:space="preserve"> to ensure that their standardising bodies accept and comply with the </w:t>
      </w:r>
      <w:r w:rsidR="00134462" w:rsidRPr="00FE0592">
        <w:rPr>
          <w:i/>
          <w:lang w:val="en-US" w:eastAsia="en-US"/>
        </w:rPr>
        <w:t>Code of Good Practice for the Preparation, Adoption and Application of Standards</w:t>
      </w:r>
      <w:r w:rsidR="00134462" w:rsidRPr="005129C8">
        <w:rPr>
          <w:lang w:val="en-US" w:eastAsia="en-US"/>
        </w:rPr>
        <w:t xml:space="preserve"> in Annex 3 to the TBT Agreement. </w:t>
      </w:r>
    </w:p>
    <w:p w14:paraId="5896811C" w14:textId="77777777" w:rsidR="00C8213A" w:rsidRPr="005129C8" w:rsidRDefault="00C8213A" w:rsidP="003B69AF">
      <w:pPr>
        <w:ind w:left="567" w:hanging="567"/>
        <w:jc w:val="both"/>
        <w:rPr>
          <w:lang w:val="en-US" w:eastAsia="en-US"/>
        </w:rPr>
      </w:pPr>
    </w:p>
    <w:p w14:paraId="5896811D" w14:textId="77777777" w:rsidR="00C8213A" w:rsidRPr="005129C8" w:rsidRDefault="00C8213A" w:rsidP="00FE0592">
      <w:pPr>
        <w:ind w:left="720" w:hanging="720"/>
        <w:jc w:val="both"/>
        <w:rPr>
          <w:lang w:val="en-US" w:eastAsia="en-US"/>
        </w:rPr>
      </w:pPr>
      <w:r w:rsidRPr="005129C8">
        <w:rPr>
          <w:lang w:val="en-US" w:eastAsia="en-US"/>
        </w:rPr>
        <w:t>4.</w:t>
      </w:r>
      <w:r w:rsidRPr="005129C8">
        <w:rPr>
          <w:lang w:val="en-US" w:eastAsia="en-US"/>
        </w:rPr>
        <w:tab/>
        <w:t xml:space="preserve">The Parties shall cooperate with each other, where appropriate, in the context of their participation in international standardising bodies to ensure that international standards developed within such bodies that are likely to become a basis for technical regulations are trade facilitating and do not create unnecessary obstacles to international trade. </w:t>
      </w:r>
    </w:p>
    <w:p w14:paraId="5896811E" w14:textId="77777777" w:rsidR="00134462" w:rsidRPr="005129C8" w:rsidRDefault="00AE7600" w:rsidP="003B69AF">
      <w:pPr>
        <w:pStyle w:val="NoSpacing"/>
        <w:ind w:left="567" w:hanging="567"/>
        <w:jc w:val="both"/>
        <w:rPr>
          <w:lang w:eastAsia="ko-KR"/>
        </w:rPr>
      </w:pPr>
      <w:r w:rsidRPr="005129C8">
        <w:rPr>
          <w:lang w:eastAsia="ko-KR"/>
        </w:rPr>
        <w:tab/>
      </w:r>
    </w:p>
    <w:p w14:paraId="5896811F" w14:textId="77777777" w:rsidR="00C87E20" w:rsidRPr="005129C8" w:rsidRDefault="00C87E20" w:rsidP="00FE0592">
      <w:pPr>
        <w:pStyle w:val="ListParagraph"/>
        <w:numPr>
          <w:ilvl w:val="0"/>
          <w:numId w:val="42"/>
        </w:numPr>
        <w:tabs>
          <w:tab w:val="left" w:pos="0"/>
          <w:tab w:val="left" w:pos="709"/>
          <w:tab w:val="left" w:pos="900"/>
          <w:tab w:val="left" w:pos="1800"/>
        </w:tabs>
        <w:ind w:left="720" w:hanging="720"/>
        <w:jc w:val="both"/>
      </w:pPr>
      <w:r w:rsidRPr="005129C8">
        <w:t xml:space="preserve">The Parties undertake to exchange information on: </w:t>
      </w:r>
    </w:p>
    <w:p w14:paraId="58968120" w14:textId="77777777" w:rsidR="00C87E20" w:rsidRPr="005129C8" w:rsidRDefault="00C87E20" w:rsidP="00C87E20">
      <w:pPr>
        <w:tabs>
          <w:tab w:val="left" w:pos="0"/>
          <w:tab w:val="left" w:pos="900"/>
          <w:tab w:val="left" w:pos="1260"/>
          <w:tab w:val="left" w:pos="1800"/>
        </w:tabs>
        <w:jc w:val="both"/>
      </w:pPr>
    </w:p>
    <w:p w14:paraId="58968121" w14:textId="77777777" w:rsidR="00C87E20" w:rsidRPr="005129C8" w:rsidRDefault="00C87E20" w:rsidP="00081B6A">
      <w:pPr>
        <w:tabs>
          <w:tab w:val="left" w:pos="0"/>
          <w:tab w:val="left" w:pos="1418"/>
          <w:tab w:val="left" w:pos="1800"/>
        </w:tabs>
        <w:ind w:left="1440" w:hanging="720"/>
        <w:jc w:val="both"/>
      </w:pPr>
      <w:r w:rsidRPr="005129C8">
        <w:t xml:space="preserve">(a) </w:t>
      </w:r>
      <w:r w:rsidR="00727B39">
        <w:tab/>
      </w:r>
      <w:r w:rsidRPr="005129C8">
        <w:t xml:space="preserve">their use of standards in support of technical regulations; </w:t>
      </w:r>
    </w:p>
    <w:p w14:paraId="58968122" w14:textId="77777777" w:rsidR="00C87E20" w:rsidRPr="005129C8" w:rsidRDefault="00C87E20" w:rsidP="00081B6A">
      <w:pPr>
        <w:tabs>
          <w:tab w:val="left" w:pos="0"/>
          <w:tab w:val="left" w:pos="900"/>
          <w:tab w:val="left" w:pos="1260"/>
          <w:tab w:val="left" w:pos="1800"/>
        </w:tabs>
        <w:ind w:left="1440" w:hanging="720"/>
        <w:jc w:val="both"/>
      </w:pPr>
    </w:p>
    <w:p w14:paraId="58968123" w14:textId="77777777" w:rsidR="00C87E20" w:rsidRPr="005129C8" w:rsidRDefault="00C87E20" w:rsidP="00081B6A">
      <w:pPr>
        <w:ind w:left="1440" w:hanging="720"/>
        <w:jc w:val="both"/>
      </w:pPr>
      <w:r w:rsidRPr="005129C8">
        <w:t xml:space="preserve">(b) </w:t>
      </w:r>
      <w:r w:rsidR="009B71AA">
        <w:tab/>
      </w:r>
      <w:r w:rsidRPr="005129C8">
        <w:t xml:space="preserve">each other’s standardisation processes, and the extent of use of international standards or regional standards as a base for their national standards; and </w:t>
      </w:r>
    </w:p>
    <w:p w14:paraId="58968124" w14:textId="77777777" w:rsidR="00C87E20" w:rsidRPr="005129C8" w:rsidRDefault="00C87E20" w:rsidP="00081B6A">
      <w:pPr>
        <w:tabs>
          <w:tab w:val="left" w:pos="567"/>
          <w:tab w:val="left" w:pos="900"/>
          <w:tab w:val="left" w:pos="1260"/>
          <w:tab w:val="left" w:pos="1800"/>
        </w:tabs>
        <w:ind w:left="1440" w:hanging="720"/>
        <w:jc w:val="both"/>
      </w:pPr>
    </w:p>
    <w:p w14:paraId="58968125" w14:textId="6A967FDC" w:rsidR="00C87E20" w:rsidRPr="005129C8" w:rsidRDefault="00081B6A" w:rsidP="00081B6A">
      <w:pPr>
        <w:ind w:left="1440" w:hanging="720"/>
        <w:jc w:val="both"/>
      </w:pPr>
      <w:r>
        <w:t xml:space="preserve">(c) </w:t>
      </w:r>
      <w:r>
        <w:tab/>
      </w:r>
      <w:r w:rsidR="00C87E20" w:rsidRPr="005129C8">
        <w:t>cooperation agreements implemented by either Party on standardisation, provided the information can be made available to the public.</w:t>
      </w:r>
    </w:p>
    <w:p w14:paraId="58968126" w14:textId="77777777" w:rsidR="00520A32" w:rsidRPr="005129C8" w:rsidRDefault="00520A32" w:rsidP="00BE65E3">
      <w:pPr>
        <w:pStyle w:val="NoSpacing"/>
        <w:jc w:val="both"/>
        <w:rPr>
          <w:b/>
          <w:bCs/>
          <w:smallCaps/>
        </w:rPr>
      </w:pPr>
    </w:p>
    <w:p w14:paraId="58968127" w14:textId="77777777" w:rsidR="003B69AF" w:rsidRPr="005129C8" w:rsidRDefault="00A8514A" w:rsidP="00BE65E3">
      <w:pPr>
        <w:jc w:val="center"/>
        <w:rPr>
          <w:b/>
        </w:rPr>
      </w:pPr>
      <w:r w:rsidRPr="005129C8">
        <w:rPr>
          <w:b/>
        </w:rPr>
        <w:t xml:space="preserve">Article </w:t>
      </w:r>
      <w:r w:rsidR="003B69AF" w:rsidRPr="005129C8">
        <w:rPr>
          <w:b/>
        </w:rPr>
        <w:t>5</w:t>
      </w:r>
      <w:r w:rsidRPr="005129C8">
        <w:rPr>
          <w:b/>
        </w:rPr>
        <w:t>.</w:t>
      </w:r>
      <w:r w:rsidR="00EA1EB6" w:rsidRPr="005129C8">
        <w:rPr>
          <w:b/>
        </w:rPr>
        <w:t>6</w:t>
      </w:r>
    </w:p>
    <w:p w14:paraId="58968128" w14:textId="77777777" w:rsidR="00A8514A" w:rsidRPr="005129C8" w:rsidRDefault="00A8514A" w:rsidP="00BE65E3">
      <w:pPr>
        <w:jc w:val="center"/>
        <w:rPr>
          <w:b/>
        </w:rPr>
      </w:pPr>
      <w:r w:rsidRPr="005129C8">
        <w:rPr>
          <w:b/>
        </w:rPr>
        <w:t xml:space="preserve">Technical Regulations </w:t>
      </w:r>
    </w:p>
    <w:p w14:paraId="58968129" w14:textId="77777777" w:rsidR="003B69AF" w:rsidRPr="005129C8" w:rsidRDefault="003B69AF" w:rsidP="00BE65E3">
      <w:pPr>
        <w:jc w:val="both"/>
      </w:pPr>
    </w:p>
    <w:p w14:paraId="5896812A" w14:textId="77777777" w:rsidR="00721CCC" w:rsidRPr="005129C8" w:rsidRDefault="00721CCC" w:rsidP="00BE65E3">
      <w:pPr>
        <w:jc w:val="both"/>
      </w:pPr>
      <w:r w:rsidRPr="005129C8">
        <w:t>The Parties agree to make best use of good regulatory practice with regard to the preparation, adoption and application of technical regulations, as provided for in the TBT Agreement</w:t>
      </w:r>
      <w:r w:rsidR="009D7874">
        <w:rPr>
          <w:rFonts w:hint="eastAsia"/>
          <w:lang w:eastAsia="ko-KR"/>
        </w:rPr>
        <w:t>,</w:t>
      </w:r>
      <w:r w:rsidR="00A473D1" w:rsidRPr="005129C8">
        <w:t xml:space="preserve"> </w:t>
      </w:r>
      <w:r w:rsidR="00D80B53" w:rsidRPr="005129C8">
        <w:t>includ</w:t>
      </w:r>
      <w:r w:rsidR="006D4DB3" w:rsidRPr="005129C8">
        <w:t>ing:</w:t>
      </w:r>
      <w:r w:rsidRPr="005129C8">
        <w:t xml:space="preserve"> </w:t>
      </w:r>
    </w:p>
    <w:p w14:paraId="5896812B" w14:textId="77777777" w:rsidR="00346C1B" w:rsidRPr="005129C8" w:rsidRDefault="00346C1B" w:rsidP="00BE65E3">
      <w:pPr>
        <w:jc w:val="both"/>
      </w:pPr>
    </w:p>
    <w:p w14:paraId="5896812C" w14:textId="77777777" w:rsidR="003D4153" w:rsidRPr="005129C8" w:rsidRDefault="00F25EF6">
      <w:pPr>
        <w:ind w:left="1440" w:hanging="720"/>
        <w:jc w:val="both"/>
        <w:rPr>
          <w:lang w:eastAsia="ko-KR"/>
        </w:rPr>
      </w:pPr>
      <w:r w:rsidRPr="005129C8">
        <w:rPr>
          <w:lang w:eastAsia="ko-KR"/>
        </w:rPr>
        <w:t>(a)</w:t>
      </w:r>
      <w:r w:rsidRPr="005129C8">
        <w:rPr>
          <w:lang w:eastAsia="ko-KR"/>
        </w:rPr>
        <w:tab/>
      </w:r>
      <w:r w:rsidR="003D4153" w:rsidRPr="005129C8">
        <w:rPr>
          <w:lang w:eastAsia="ko-KR"/>
        </w:rPr>
        <w:t xml:space="preserve">when developing a technical regulation, to consider, </w:t>
      </w:r>
      <w:r w:rsidR="003D4153" w:rsidRPr="005129C8">
        <w:rPr>
          <w:i/>
          <w:iCs/>
          <w:lang w:eastAsia="ko-KR"/>
        </w:rPr>
        <w:t xml:space="preserve">inter </w:t>
      </w:r>
      <w:r w:rsidR="00795DFE" w:rsidRPr="005129C8">
        <w:rPr>
          <w:i/>
          <w:iCs/>
          <w:lang w:eastAsia="ko-KR"/>
        </w:rPr>
        <w:t xml:space="preserve">alia, </w:t>
      </w:r>
      <w:r w:rsidR="00795DFE" w:rsidRPr="005129C8">
        <w:rPr>
          <w:lang w:eastAsia="ko-KR"/>
        </w:rPr>
        <w:t xml:space="preserve">the impact of the envisaged technical regulation and the available regulatory and non-regulatory alternatives to the proposed technical regulation </w:t>
      </w:r>
      <w:r w:rsidR="00795DFE" w:rsidRPr="005129C8">
        <w:t>which</w:t>
      </w:r>
      <w:r w:rsidR="00807DF5" w:rsidRPr="005129C8">
        <w:rPr>
          <w:color w:val="0070C0"/>
        </w:rPr>
        <w:t xml:space="preserve"> </w:t>
      </w:r>
      <w:r w:rsidR="003D4153" w:rsidRPr="005129C8">
        <w:rPr>
          <w:lang w:eastAsia="ko-KR"/>
        </w:rPr>
        <w:t>may fulfil the Party’s legitimate objectives;</w:t>
      </w:r>
    </w:p>
    <w:p w14:paraId="5896812D" w14:textId="77777777" w:rsidR="00F25EF6" w:rsidRPr="005129C8" w:rsidRDefault="00F25EF6" w:rsidP="00BE65E3">
      <w:pPr>
        <w:ind w:left="1440" w:hanging="720"/>
        <w:jc w:val="both"/>
        <w:rPr>
          <w:lang w:eastAsia="ko-KR"/>
        </w:rPr>
      </w:pPr>
    </w:p>
    <w:p w14:paraId="5896812E" w14:textId="77777777" w:rsidR="00F25EF6" w:rsidRPr="005129C8" w:rsidRDefault="00F25EF6">
      <w:pPr>
        <w:ind w:left="1440" w:hanging="720"/>
        <w:jc w:val="both"/>
        <w:rPr>
          <w:lang w:eastAsia="ko-KR"/>
        </w:rPr>
      </w:pPr>
      <w:r w:rsidRPr="005129C8">
        <w:rPr>
          <w:lang w:eastAsia="ko-KR"/>
        </w:rPr>
        <w:t>(b)</w:t>
      </w:r>
      <w:r w:rsidRPr="005129C8">
        <w:rPr>
          <w:lang w:eastAsia="ko-KR"/>
        </w:rPr>
        <w:tab/>
      </w:r>
      <w:r w:rsidRPr="005129C8">
        <w:t xml:space="preserve">consistent with Article 2.4 of the TBT Agreement, to use, </w:t>
      </w:r>
      <w:r w:rsidR="00635A03" w:rsidRPr="005129C8">
        <w:t>to the maximum extent possible</w:t>
      </w:r>
      <w:r w:rsidRPr="005129C8">
        <w:t xml:space="preserve">, relevant international standards as a basis for their technical regulations, except when such </w:t>
      </w:r>
      <w:r w:rsidRPr="005129C8">
        <w:rPr>
          <w:lang w:eastAsia="ko-KR"/>
        </w:rPr>
        <w:t xml:space="preserve">international standards would be an ineffective or inappropriate means for the fulfilment of </w:t>
      </w:r>
      <w:r w:rsidR="00795DFE" w:rsidRPr="005129C8">
        <w:rPr>
          <w:lang w:eastAsia="ko-KR"/>
        </w:rPr>
        <w:t>the legitimate objectives pursued;</w:t>
      </w:r>
      <w:r w:rsidR="00795DFE" w:rsidRPr="005129C8">
        <w:t xml:space="preserve"> </w:t>
      </w:r>
      <w:r w:rsidR="00795DFE" w:rsidRPr="005129C8">
        <w:rPr>
          <w:lang w:eastAsia="ko-KR"/>
        </w:rPr>
        <w:t>where international standards have not been used as a basis, to explain upon request to the other Party the reasons why such standards have been considered inappropriate or ineffective for the aim pursued;</w:t>
      </w:r>
      <w:r w:rsidR="00795DFE" w:rsidRPr="005129C8">
        <w:t xml:space="preserve"> and</w:t>
      </w:r>
    </w:p>
    <w:p w14:paraId="5896812F" w14:textId="77777777" w:rsidR="00F25EF6" w:rsidRPr="005129C8" w:rsidRDefault="00F25EF6" w:rsidP="00BE65E3">
      <w:pPr>
        <w:ind w:left="1440" w:hanging="720"/>
        <w:jc w:val="both"/>
        <w:rPr>
          <w:lang w:eastAsia="ko-KR"/>
        </w:rPr>
      </w:pPr>
    </w:p>
    <w:p w14:paraId="58968130" w14:textId="77777777" w:rsidR="00F25EF6" w:rsidRPr="005129C8" w:rsidRDefault="00F25EF6">
      <w:pPr>
        <w:ind w:left="1440" w:hanging="720"/>
        <w:jc w:val="both"/>
        <w:rPr>
          <w:lang w:eastAsia="ko-KR"/>
        </w:rPr>
      </w:pPr>
      <w:r w:rsidRPr="005129C8">
        <w:rPr>
          <w:lang w:eastAsia="ko-KR"/>
        </w:rPr>
        <w:t>(c)</w:t>
      </w:r>
      <w:r w:rsidRPr="005129C8">
        <w:rPr>
          <w:lang w:eastAsia="ko-KR"/>
        </w:rPr>
        <w:tab/>
        <w:t xml:space="preserve">consistent </w:t>
      </w:r>
      <w:r w:rsidRPr="005129C8">
        <w:rPr>
          <w:lang w:val="en-US" w:eastAsia="ko-KR"/>
        </w:rPr>
        <w:t>with Article 2.8 of the TBT Agreement, wherever appropriate, to specify technical regulations based on product requirements in terms of performance rather than design or descriptive characteristics.</w:t>
      </w:r>
    </w:p>
    <w:p w14:paraId="58968131" w14:textId="77777777" w:rsidR="007C78A5" w:rsidRPr="005129C8" w:rsidRDefault="007C78A5" w:rsidP="00BE65E3">
      <w:pPr>
        <w:jc w:val="both"/>
        <w:rPr>
          <w:lang w:eastAsia="ko-KR"/>
        </w:rPr>
      </w:pPr>
    </w:p>
    <w:p w14:paraId="661CB928" w14:textId="77777777" w:rsidR="008527F4" w:rsidRDefault="008527F4" w:rsidP="00BE65E3">
      <w:pPr>
        <w:jc w:val="center"/>
        <w:rPr>
          <w:b/>
        </w:rPr>
      </w:pPr>
    </w:p>
    <w:p w14:paraId="4AA05390" w14:textId="77777777" w:rsidR="008527F4" w:rsidRDefault="008527F4" w:rsidP="00BE65E3">
      <w:pPr>
        <w:jc w:val="center"/>
        <w:rPr>
          <w:b/>
        </w:rPr>
      </w:pPr>
    </w:p>
    <w:p w14:paraId="58968132" w14:textId="77777777" w:rsidR="003B69AF" w:rsidRPr="005129C8" w:rsidRDefault="00423182" w:rsidP="00BE65E3">
      <w:pPr>
        <w:jc w:val="center"/>
        <w:rPr>
          <w:b/>
        </w:rPr>
      </w:pPr>
      <w:bookmarkStart w:id="0" w:name="_GoBack"/>
      <w:bookmarkEnd w:id="0"/>
      <w:r w:rsidRPr="005129C8">
        <w:rPr>
          <w:b/>
        </w:rPr>
        <w:lastRenderedPageBreak/>
        <w:t xml:space="preserve">Article </w:t>
      </w:r>
      <w:r w:rsidR="003B69AF" w:rsidRPr="005129C8">
        <w:rPr>
          <w:b/>
        </w:rPr>
        <w:t>5</w:t>
      </w:r>
      <w:r w:rsidR="00EA1EB6" w:rsidRPr="005129C8">
        <w:rPr>
          <w:b/>
        </w:rPr>
        <w:t>.7</w:t>
      </w:r>
    </w:p>
    <w:p w14:paraId="58968133" w14:textId="77777777" w:rsidR="00423182" w:rsidRPr="005129C8" w:rsidRDefault="00423182" w:rsidP="00BE65E3">
      <w:pPr>
        <w:jc w:val="center"/>
        <w:rPr>
          <w:b/>
        </w:rPr>
      </w:pPr>
      <w:r w:rsidRPr="005129C8">
        <w:rPr>
          <w:b/>
        </w:rPr>
        <w:t xml:space="preserve">Conformity Assessment Procedures </w:t>
      </w:r>
      <w:r w:rsidR="00510CB1" w:rsidRPr="005129C8">
        <w:rPr>
          <w:b/>
        </w:rPr>
        <w:t xml:space="preserve"> </w:t>
      </w:r>
    </w:p>
    <w:p w14:paraId="58968134" w14:textId="77777777" w:rsidR="003B69AF" w:rsidRPr="005129C8" w:rsidRDefault="003B69AF" w:rsidP="00BE65E3">
      <w:pPr>
        <w:jc w:val="center"/>
        <w:rPr>
          <w:b/>
        </w:rPr>
      </w:pPr>
    </w:p>
    <w:p w14:paraId="58968135" w14:textId="77777777" w:rsidR="00721CCC" w:rsidRPr="005129C8" w:rsidRDefault="00721CCC" w:rsidP="00FE0592">
      <w:pPr>
        <w:tabs>
          <w:tab w:val="left" w:pos="720"/>
        </w:tabs>
        <w:adjustRightInd w:val="0"/>
        <w:snapToGrid w:val="0"/>
        <w:ind w:left="720" w:hanging="720"/>
        <w:jc w:val="both"/>
        <w:rPr>
          <w:lang w:eastAsia="ko-KR"/>
        </w:rPr>
      </w:pPr>
      <w:r w:rsidRPr="005129C8">
        <w:t>1.</w:t>
      </w:r>
      <w:r w:rsidRPr="005129C8">
        <w:tab/>
        <w:t>The Parties recogni</w:t>
      </w:r>
      <w:r w:rsidRPr="005129C8">
        <w:rPr>
          <w:lang w:eastAsia="ko-KR"/>
        </w:rPr>
        <w:t>s</w:t>
      </w:r>
      <w:r w:rsidRPr="005129C8">
        <w:t>e</w:t>
      </w:r>
      <w:r w:rsidRPr="005129C8">
        <w:rPr>
          <w:lang w:eastAsia="ko-KR"/>
        </w:rPr>
        <w:t xml:space="preserve"> </w:t>
      </w:r>
      <w:r w:rsidRPr="005129C8">
        <w:t xml:space="preserve">that a broad range of mechanisms exist to facilitate the acceptance of </w:t>
      </w:r>
      <w:r w:rsidRPr="005129C8">
        <w:rPr>
          <w:lang w:eastAsia="ko-KR"/>
        </w:rPr>
        <w:t>the results of conformity assessment procedures, including</w:t>
      </w:r>
      <w:r w:rsidRPr="005129C8">
        <w:t>:</w:t>
      </w:r>
      <w:r w:rsidRPr="005129C8">
        <w:rPr>
          <w:lang w:eastAsia="ko-KR"/>
        </w:rPr>
        <w:t xml:space="preserve">  </w:t>
      </w:r>
    </w:p>
    <w:p w14:paraId="58968136" w14:textId="77777777" w:rsidR="00721CCC" w:rsidRPr="005129C8" w:rsidRDefault="00721CCC" w:rsidP="00BE65E3">
      <w:pPr>
        <w:adjustRightInd w:val="0"/>
        <w:snapToGrid w:val="0"/>
        <w:jc w:val="both"/>
        <w:rPr>
          <w:lang w:eastAsia="ko-KR"/>
        </w:rPr>
      </w:pPr>
    </w:p>
    <w:p w14:paraId="58968137" w14:textId="77777777" w:rsidR="00721CCC" w:rsidRPr="005129C8" w:rsidRDefault="00721CCC" w:rsidP="00FE0592">
      <w:pPr>
        <w:numPr>
          <w:ilvl w:val="0"/>
          <w:numId w:val="7"/>
        </w:numPr>
        <w:tabs>
          <w:tab w:val="clear" w:pos="2107"/>
        </w:tabs>
        <w:adjustRightInd w:val="0"/>
        <w:snapToGrid w:val="0"/>
        <w:ind w:left="1440" w:hanging="720"/>
        <w:jc w:val="both"/>
        <w:rPr>
          <w:lang w:eastAsia="ko-KR"/>
        </w:rPr>
      </w:pPr>
      <w:r w:rsidRPr="005129C8">
        <w:t>the importing Party</w:t>
      </w:r>
      <w:r w:rsidRPr="005129C8">
        <w:rPr>
          <w:lang w:eastAsia="ko-KR"/>
        </w:rPr>
        <w:t xml:space="preserve">’s reliance on a </w:t>
      </w:r>
      <w:r w:rsidRPr="005129C8">
        <w:t>supplier’s declaration of conformity;</w:t>
      </w:r>
      <w:r w:rsidRPr="005129C8">
        <w:rPr>
          <w:lang w:eastAsia="ko-KR"/>
        </w:rPr>
        <w:t xml:space="preserve">  </w:t>
      </w:r>
    </w:p>
    <w:p w14:paraId="58968138" w14:textId="77777777" w:rsidR="00721CCC" w:rsidRPr="005129C8" w:rsidRDefault="00721CCC" w:rsidP="00FE0592">
      <w:pPr>
        <w:adjustRightInd w:val="0"/>
        <w:snapToGrid w:val="0"/>
        <w:ind w:left="1440" w:hanging="720"/>
        <w:jc w:val="both"/>
        <w:rPr>
          <w:lang w:eastAsia="ko-KR"/>
        </w:rPr>
      </w:pPr>
    </w:p>
    <w:p w14:paraId="58968139" w14:textId="77777777" w:rsidR="00721CCC" w:rsidRPr="005129C8" w:rsidRDefault="00721CCC" w:rsidP="00FE0592">
      <w:pPr>
        <w:numPr>
          <w:ilvl w:val="0"/>
          <w:numId w:val="7"/>
        </w:numPr>
        <w:tabs>
          <w:tab w:val="clear" w:pos="2107"/>
        </w:tabs>
        <w:adjustRightInd w:val="0"/>
        <w:snapToGrid w:val="0"/>
        <w:ind w:left="1440" w:hanging="720"/>
        <w:jc w:val="both"/>
        <w:rPr>
          <w:lang w:eastAsia="ko-KR"/>
        </w:rPr>
      </w:pPr>
      <w:r w:rsidRPr="005129C8">
        <w:rPr>
          <w:lang w:eastAsia="ko-KR"/>
        </w:rPr>
        <w:t xml:space="preserve">agreements on mutual acceptance of the </w:t>
      </w:r>
      <w:r w:rsidRPr="005129C8">
        <w:t xml:space="preserve">results of conformity assessment procedures with respect to specific technical regulations </w:t>
      </w:r>
      <w:r w:rsidRPr="005129C8">
        <w:rPr>
          <w:lang w:eastAsia="ko-KR"/>
        </w:rPr>
        <w:t>conducted</w:t>
      </w:r>
      <w:r w:rsidRPr="005129C8">
        <w:rPr>
          <w:b/>
          <w:lang w:eastAsia="ko-KR"/>
        </w:rPr>
        <w:t xml:space="preserve"> </w:t>
      </w:r>
      <w:r w:rsidRPr="005129C8">
        <w:rPr>
          <w:lang w:eastAsia="ko-KR"/>
        </w:rPr>
        <w:t xml:space="preserve">by </w:t>
      </w:r>
      <w:r w:rsidRPr="005129C8">
        <w:t xml:space="preserve">bodies located </w:t>
      </w:r>
      <w:r w:rsidRPr="005129C8">
        <w:rPr>
          <w:lang w:eastAsia="ko-KR"/>
        </w:rPr>
        <w:t>in the territory of the other Party</w:t>
      </w:r>
      <w:r w:rsidRPr="005129C8">
        <w:t>;</w:t>
      </w:r>
      <w:r w:rsidRPr="005129C8">
        <w:rPr>
          <w:lang w:eastAsia="ko-KR"/>
        </w:rPr>
        <w:t xml:space="preserve">  </w:t>
      </w:r>
    </w:p>
    <w:p w14:paraId="5896813A" w14:textId="77777777" w:rsidR="00721CCC" w:rsidRPr="005129C8" w:rsidRDefault="00721CCC" w:rsidP="00FE0592">
      <w:pPr>
        <w:adjustRightInd w:val="0"/>
        <w:snapToGrid w:val="0"/>
        <w:ind w:left="1440" w:hanging="720"/>
        <w:jc w:val="both"/>
        <w:rPr>
          <w:lang w:eastAsia="ko-KR"/>
        </w:rPr>
      </w:pPr>
    </w:p>
    <w:p w14:paraId="5896813B" w14:textId="77777777" w:rsidR="00721CCC" w:rsidRPr="005129C8" w:rsidRDefault="00721CCC" w:rsidP="00FE0592">
      <w:pPr>
        <w:numPr>
          <w:ilvl w:val="0"/>
          <w:numId w:val="7"/>
        </w:numPr>
        <w:tabs>
          <w:tab w:val="clear" w:pos="2107"/>
        </w:tabs>
        <w:adjustRightInd w:val="0"/>
        <w:snapToGrid w:val="0"/>
        <w:ind w:left="1440" w:hanging="720"/>
        <w:jc w:val="both"/>
        <w:rPr>
          <w:lang w:eastAsia="ko-KR"/>
        </w:rPr>
      </w:pPr>
      <w:r w:rsidRPr="005129C8">
        <w:t>use of accreditation procedures to qualify conformity assessment bodies;</w:t>
      </w:r>
      <w:r w:rsidRPr="005129C8">
        <w:rPr>
          <w:lang w:eastAsia="ko-KR"/>
        </w:rPr>
        <w:t xml:space="preserve">  </w:t>
      </w:r>
    </w:p>
    <w:p w14:paraId="5896813C" w14:textId="77777777" w:rsidR="00721CCC" w:rsidRPr="005129C8" w:rsidRDefault="00721CCC" w:rsidP="00FE0592">
      <w:pPr>
        <w:adjustRightInd w:val="0"/>
        <w:snapToGrid w:val="0"/>
        <w:ind w:left="1440" w:hanging="720"/>
        <w:jc w:val="both"/>
        <w:rPr>
          <w:lang w:eastAsia="ko-KR"/>
        </w:rPr>
      </w:pPr>
    </w:p>
    <w:p w14:paraId="5896813D" w14:textId="77777777" w:rsidR="00721CCC" w:rsidRPr="005129C8" w:rsidRDefault="00795DFE" w:rsidP="00FE0592">
      <w:pPr>
        <w:numPr>
          <w:ilvl w:val="0"/>
          <w:numId w:val="7"/>
        </w:numPr>
        <w:tabs>
          <w:tab w:val="clear" w:pos="2107"/>
        </w:tabs>
        <w:adjustRightInd w:val="0"/>
        <w:snapToGrid w:val="0"/>
        <w:ind w:left="1440" w:hanging="720"/>
        <w:jc w:val="both"/>
        <w:rPr>
          <w:lang w:eastAsia="ko-KR"/>
        </w:rPr>
      </w:pPr>
      <w:r w:rsidRPr="005129C8">
        <w:rPr>
          <w:lang w:eastAsia="ko-KR"/>
        </w:rPr>
        <w:t xml:space="preserve">government </w:t>
      </w:r>
      <w:r w:rsidRPr="005129C8">
        <w:t>designat</w:t>
      </w:r>
      <w:r w:rsidRPr="005129C8">
        <w:rPr>
          <w:lang w:eastAsia="ko-KR"/>
        </w:rPr>
        <w:t>ion of confor</w:t>
      </w:r>
      <w:r w:rsidRPr="005129C8">
        <w:t>mity</w:t>
      </w:r>
      <w:r w:rsidRPr="005129C8">
        <w:rPr>
          <w:lang w:eastAsia="ko-KR"/>
        </w:rPr>
        <w:t xml:space="preserve"> </w:t>
      </w:r>
      <w:r w:rsidRPr="005129C8">
        <w:t xml:space="preserve">assessment bodies, including bodies located </w:t>
      </w:r>
      <w:r w:rsidRPr="005129C8">
        <w:rPr>
          <w:lang w:eastAsia="ko-KR"/>
        </w:rPr>
        <w:t>in the territory of the other Party</w:t>
      </w:r>
      <w:r w:rsidRPr="005129C8">
        <w:t>;</w:t>
      </w:r>
    </w:p>
    <w:p w14:paraId="5896813E" w14:textId="77777777" w:rsidR="00721CCC" w:rsidRPr="005129C8" w:rsidRDefault="00721CCC" w:rsidP="00FE0592">
      <w:pPr>
        <w:adjustRightInd w:val="0"/>
        <w:snapToGrid w:val="0"/>
        <w:ind w:left="1440" w:hanging="720"/>
        <w:jc w:val="both"/>
        <w:rPr>
          <w:lang w:eastAsia="ko-KR"/>
        </w:rPr>
      </w:pPr>
    </w:p>
    <w:p w14:paraId="5896813F" w14:textId="77777777" w:rsidR="00721CCC" w:rsidRPr="005129C8" w:rsidRDefault="00795DFE" w:rsidP="00FE0592">
      <w:pPr>
        <w:numPr>
          <w:ilvl w:val="0"/>
          <w:numId w:val="7"/>
        </w:numPr>
        <w:tabs>
          <w:tab w:val="clear" w:pos="2107"/>
        </w:tabs>
        <w:adjustRightInd w:val="0"/>
        <w:snapToGrid w:val="0"/>
        <w:ind w:left="1440" w:hanging="720"/>
        <w:jc w:val="both"/>
        <w:rPr>
          <w:lang w:eastAsia="ko-KR"/>
        </w:rPr>
      </w:pPr>
      <w:r w:rsidRPr="005129C8">
        <w:rPr>
          <w:lang w:eastAsia="ko-KR"/>
        </w:rPr>
        <w:t xml:space="preserve">unilateral recognition by a Party of the </w:t>
      </w:r>
      <w:r w:rsidRPr="005129C8">
        <w:t>results of conformity assessment procedures conducted in the territory of the other Party;</w:t>
      </w:r>
    </w:p>
    <w:p w14:paraId="58968140" w14:textId="77777777" w:rsidR="00A52507" w:rsidRPr="005129C8" w:rsidRDefault="00A52507" w:rsidP="00FE0592">
      <w:pPr>
        <w:adjustRightInd w:val="0"/>
        <w:snapToGrid w:val="0"/>
        <w:ind w:left="1440" w:hanging="720"/>
        <w:jc w:val="both"/>
        <w:rPr>
          <w:lang w:eastAsia="ko-KR"/>
        </w:rPr>
      </w:pPr>
    </w:p>
    <w:p w14:paraId="58968141" w14:textId="77777777" w:rsidR="004F792A" w:rsidRPr="005129C8" w:rsidRDefault="00795DFE" w:rsidP="00FE0592">
      <w:pPr>
        <w:numPr>
          <w:ilvl w:val="0"/>
          <w:numId w:val="7"/>
        </w:numPr>
        <w:tabs>
          <w:tab w:val="clear" w:pos="2107"/>
        </w:tabs>
        <w:adjustRightInd w:val="0"/>
        <w:snapToGrid w:val="0"/>
        <w:ind w:left="1440" w:hanging="720"/>
        <w:jc w:val="both"/>
        <w:rPr>
          <w:lang w:eastAsia="ko-KR"/>
        </w:rPr>
      </w:pPr>
      <w:r w:rsidRPr="005129C8">
        <w:t xml:space="preserve">voluntary arrangements </w:t>
      </w:r>
      <w:r w:rsidRPr="005129C8">
        <w:rPr>
          <w:lang w:eastAsia="ko-KR"/>
        </w:rPr>
        <w:t>between conformity assessment bodies in the respective territories of each Party</w:t>
      </w:r>
      <w:r w:rsidRPr="005129C8">
        <w:t>; and</w:t>
      </w:r>
    </w:p>
    <w:p w14:paraId="58968142" w14:textId="77777777" w:rsidR="00721CCC" w:rsidRPr="005129C8" w:rsidRDefault="00795DFE" w:rsidP="00FE0592">
      <w:pPr>
        <w:adjustRightInd w:val="0"/>
        <w:snapToGrid w:val="0"/>
        <w:ind w:left="1440" w:hanging="720"/>
        <w:jc w:val="both"/>
        <w:rPr>
          <w:lang w:eastAsia="ko-KR"/>
        </w:rPr>
      </w:pPr>
      <w:r w:rsidRPr="005129C8">
        <w:rPr>
          <w:lang w:eastAsia="ko-KR"/>
        </w:rPr>
        <w:t xml:space="preserve"> </w:t>
      </w:r>
    </w:p>
    <w:p w14:paraId="58968143" w14:textId="77777777" w:rsidR="004F792A" w:rsidRPr="005129C8" w:rsidRDefault="00795DFE" w:rsidP="00FE0592">
      <w:pPr>
        <w:numPr>
          <w:ilvl w:val="0"/>
          <w:numId w:val="7"/>
        </w:numPr>
        <w:tabs>
          <w:tab w:val="clear" w:pos="2107"/>
        </w:tabs>
        <w:adjustRightInd w:val="0"/>
        <w:snapToGrid w:val="0"/>
        <w:ind w:left="1440" w:hanging="720"/>
        <w:jc w:val="both"/>
        <w:rPr>
          <w:lang w:eastAsia="ko-KR"/>
        </w:rPr>
      </w:pPr>
      <w:r w:rsidRPr="005129C8">
        <w:rPr>
          <w:lang w:eastAsia="ko-KR"/>
        </w:rPr>
        <w:t xml:space="preserve">use of regional or international multilateral recognition agreements and arrangements of which the Parties are </w:t>
      </w:r>
      <w:r w:rsidRPr="005129C8">
        <w:t>parties</w:t>
      </w:r>
      <w:r w:rsidRPr="005129C8">
        <w:rPr>
          <w:lang w:eastAsia="ko-KR"/>
        </w:rPr>
        <w:t xml:space="preserve">. </w:t>
      </w:r>
    </w:p>
    <w:p w14:paraId="58968144" w14:textId="77777777" w:rsidR="00721CCC" w:rsidRPr="005129C8" w:rsidRDefault="00721CCC" w:rsidP="00BE65E3">
      <w:pPr>
        <w:adjustRightInd w:val="0"/>
        <w:snapToGrid w:val="0"/>
        <w:jc w:val="both"/>
      </w:pPr>
    </w:p>
    <w:p w14:paraId="58968145" w14:textId="77777777" w:rsidR="00AC455E" w:rsidRPr="005129C8" w:rsidRDefault="00AC455E" w:rsidP="00FE0592">
      <w:pPr>
        <w:adjustRightInd w:val="0"/>
        <w:snapToGrid w:val="0"/>
        <w:ind w:left="720" w:hanging="720"/>
        <w:jc w:val="both"/>
      </w:pPr>
      <w:r w:rsidRPr="005129C8">
        <w:t>2.</w:t>
      </w:r>
      <w:r w:rsidRPr="005129C8">
        <w:rPr>
          <w:lang w:eastAsia="ko-KR"/>
        </w:rPr>
        <w:tab/>
      </w:r>
      <w:r w:rsidR="00412CCB">
        <w:rPr>
          <w:rFonts w:hint="eastAsia"/>
          <w:lang w:eastAsia="ko-KR"/>
        </w:rPr>
        <w:t>Having regard in particular to those considerations</w:t>
      </w:r>
      <w:r w:rsidRPr="005129C8">
        <w:rPr>
          <w:lang w:eastAsia="ko-KR"/>
        </w:rPr>
        <w:t xml:space="preserve">, </w:t>
      </w:r>
      <w:r w:rsidRPr="005129C8">
        <w:t>the Parties shall:</w:t>
      </w:r>
    </w:p>
    <w:p w14:paraId="58968146" w14:textId="77777777" w:rsidR="00AC455E" w:rsidRPr="005129C8" w:rsidRDefault="00AC455E" w:rsidP="00BE65E3">
      <w:pPr>
        <w:adjustRightInd w:val="0"/>
        <w:snapToGrid w:val="0"/>
        <w:jc w:val="both"/>
        <w:rPr>
          <w:lang w:eastAsia="ko-KR"/>
        </w:rPr>
      </w:pPr>
    </w:p>
    <w:p w14:paraId="58968147" w14:textId="77777777" w:rsidR="00AC455E" w:rsidRPr="005129C8" w:rsidRDefault="00AC455E" w:rsidP="00FE0592">
      <w:pPr>
        <w:numPr>
          <w:ilvl w:val="0"/>
          <w:numId w:val="8"/>
        </w:numPr>
        <w:tabs>
          <w:tab w:val="clear" w:pos="2107"/>
        </w:tabs>
        <w:adjustRightInd w:val="0"/>
        <w:snapToGrid w:val="0"/>
        <w:ind w:left="1440" w:hanging="720"/>
        <w:jc w:val="both"/>
        <w:rPr>
          <w:b/>
        </w:rPr>
      </w:pPr>
      <w:r w:rsidRPr="005129C8">
        <w:t>intensify their exchange of information on these and other mechanisms</w:t>
      </w:r>
      <w:r w:rsidRPr="005129C8">
        <w:rPr>
          <w:lang w:eastAsia="ko-KR"/>
        </w:rPr>
        <w:t xml:space="preserve"> with a view to facilitating the acceptance of conformity assessment results</w:t>
      </w:r>
      <w:r w:rsidRPr="005129C8">
        <w:t>;</w:t>
      </w:r>
    </w:p>
    <w:p w14:paraId="58968148" w14:textId="77777777" w:rsidR="00AC455E" w:rsidRPr="005129C8" w:rsidRDefault="00AC455E" w:rsidP="00FE0592">
      <w:pPr>
        <w:adjustRightInd w:val="0"/>
        <w:snapToGrid w:val="0"/>
        <w:ind w:left="1440" w:hanging="720"/>
        <w:jc w:val="both"/>
        <w:rPr>
          <w:b/>
        </w:rPr>
      </w:pPr>
    </w:p>
    <w:p w14:paraId="58968149" w14:textId="77777777" w:rsidR="00AC455E" w:rsidRPr="005129C8" w:rsidRDefault="00AC455E" w:rsidP="0082166C">
      <w:pPr>
        <w:numPr>
          <w:ilvl w:val="0"/>
          <w:numId w:val="8"/>
        </w:numPr>
        <w:adjustRightInd w:val="0"/>
        <w:snapToGrid w:val="0"/>
        <w:ind w:leftChars="300" w:left="1440" w:hangingChars="300" w:hanging="720"/>
        <w:jc w:val="both"/>
        <w:rPr>
          <w:lang w:eastAsia="ko-KR"/>
        </w:rPr>
      </w:pPr>
      <w:r w:rsidRPr="005129C8">
        <w:t xml:space="preserve">exchange information on the criteria used to select appropriate conformity assessment procedures for specific products and, </w:t>
      </w:r>
      <w:r w:rsidRPr="005129C8">
        <w:rPr>
          <w:lang w:eastAsia="ko-KR"/>
        </w:rPr>
        <w:t>i</w:t>
      </w:r>
      <w:r w:rsidRPr="005129C8">
        <w:t xml:space="preserve">n line with </w:t>
      </w:r>
      <w:r w:rsidRPr="005129C8">
        <w:rPr>
          <w:lang w:eastAsia="ko-KR"/>
        </w:rPr>
        <w:t>Article</w:t>
      </w:r>
      <w:r w:rsidRPr="005129C8">
        <w:t xml:space="preserve"> 5.1.2 of the TBT Agreement, require conformity assessment procedures that are not more strict or </w:t>
      </w:r>
      <w:r w:rsidR="009D7874">
        <w:rPr>
          <w:rFonts w:hint="eastAsia"/>
          <w:lang w:eastAsia="ko-KR"/>
        </w:rPr>
        <w:t xml:space="preserve">are </w:t>
      </w:r>
      <w:r w:rsidR="0082166C">
        <w:rPr>
          <w:rFonts w:hint="eastAsia"/>
          <w:lang w:eastAsia="ko-KR"/>
        </w:rPr>
        <w:t xml:space="preserve">not </w:t>
      </w:r>
      <w:r w:rsidRPr="00FE230C">
        <w:t>applied</w:t>
      </w:r>
      <w:r w:rsidRPr="005129C8">
        <w:t xml:space="preserve"> more strictly than necessary to give the importing Party adequate confidence that products conform with the applicable technical regulations or standards, taking account of the risks non-conformity would create; </w:t>
      </w:r>
    </w:p>
    <w:p w14:paraId="5896814A" w14:textId="77777777" w:rsidR="00AC455E" w:rsidRPr="005129C8" w:rsidRDefault="00AC455E" w:rsidP="00FE0592">
      <w:pPr>
        <w:adjustRightInd w:val="0"/>
        <w:snapToGrid w:val="0"/>
        <w:ind w:left="1440" w:hanging="720"/>
        <w:jc w:val="both"/>
        <w:rPr>
          <w:lang w:eastAsia="ko-KR"/>
        </w:rPr>
      </w:pPr>
    </w:p>
    <w:p w14:paraId="5896814B" w14:textId="77777777" w:rsidR="00DB4A68" w:rsidRPr="005129C8" w:rsidRDefault="00AC455E" w:rsidP="00FE0592">
      <w:pPr>
        <w:numPr>
          <w:ilvl w:val="0"/>
          <w:numId w:val="8"/>
        </w:numPr>
        <w:tabs>
          <w:tab w:val="clear" w:pos="2107"/>
        </w:tabs>
        <w:adjustRightInd w:val="0"/>
        <w:snapToGrid w:val="0"/>
        <w:ind w:left="1440" w:hanging="720"/>
        <w:jc w:val="both"/>
        <w:rPr>
          <w:lang w:eastAsia="ko-KR"/>
        </w:rPr>
      </w:pPr>
      <w:r w:rsidRPr="005129C8">
        <w:t>exchange information on accreditation policy, and consider how to make the best use of international standards for accreditation, and international agreements involving the Parties’ accreditation bodies</w:t>
      </w:r>
      <w:r w:rsidR="00147880">
        <w:rPr>
          <w:rFonts w:hint="eastAsia"/>
          <w:lang w:eastAsia="ko-KR"/>
        </w:rPr>
        <w:t>,</w:t>
      </w:r>
      <w:r w:rsidRPr="005129C8">
        <w:t xml:space="preserve"> </w:t>
      </w:r>
      <w:r w:rsidRPr="005129C8">
        <w:rPr>
          <w:lang w:eastAsia="ko-KR"/>
        </w:rPr>
        <w:t xml:space="preserve">for example, </w:t>
      </w:r>
      <w:r w:rsidRPr="005129C8">
        <w:t xml:space="preserve">through the mechanisms of </w:t>
      </w:r>
      <w:r w:rsidRPr="005129C8">
        <w:rPr>
          <w:lang w:eastAsia="ko-KR"/>
        </w:rPr>
        <w:t xml:space="preserve">the </w:t>
      </w:r>
      <w:r w:rsidRPr="00FE0592">
        <w:rPr>
          <w:i/>
          <w:lang w:eastAsia="ko-KR"/>
        </w:rPr>
        <w:t>International Laboratory Accreditation Co-operation</w:t>
      </w:r>
      <w:r w:rsidRPr="005129C8">
        <w:rPr>
          <w:lang w:eastAsia="ko-KR"/>
        </w:rPr>
        <w:t xml:space="preserve"> </w:t>
      </w:r>
      <w:r w:rsidR="00147880" w:rsidRPr="006D71A1">
        <w:rPr>
          <w:lang w:eastAsia="ko-KR"/>
        </w:rPr>
        <w:t>(ILAC)</w:t>
      </w:r>
      <w:r w:rsidR="00147880">
        <w:rPr>
          <w:rFonts w:hint="eastAsia"/>
          <w:lang w:eastAsia="ko-KR"/>
        </w:rPr>
        <w:t xml:space="preserve"> </w:t>
      </w:r>
      <w:r w:rsidRPr="005129C8">
        <w:t xml:space="preserve">and </w:t>
      </w:r>
      <w:r w:rsidRPr="005129C8">
        <w:rPr>
          <w:lang w:eastAsia="ko-KR"/>
        </w:rPr>
        <w:t xml:space="preserve">the </w:t>
      </w:r>
      <w:r w:rsidRPr="00FE0592">
        <w:rPr>
          <w:i/>
          <w:lang w:eastAsia="ko-KR"/>
        </w:rPr>
        <w:t>International Accreditation Forum</w:t>
      </w:r>
      <w:r w:rsidR="00147880">
        <w:rPr>
          <w:rFonts w:hint="eastAsia"/>
          <w:i/>
          <w:lang w:eastAsia="ko-KR"/>
        </w:rPr>
        <w:t xml:space="preserve"> </w:t>
      </w:r>
      <w:r w:rsidR="00147880" w:rsidRPr="006D71A1">
        <w:rPr>
          <w:lang w:eastAsia="ko-KR"/>
        </w:rPr>
        <w:t>(IAF)</w:t>
      </w:r>
      <w:r w:rsidRPr="005129C8">
        <w:rPr>
          <w:lang w:eastAsia="ko-KR"/>
        </w:rPr>
        <w:t xml:space="preserve">; </w:t>
      </w:r>
    </w:p>
    <w:p w14:paraId="5896814C" w14:textId="77777777" w:rsidR="00DB4A68" w:rsidRPr="005129C8" w:rsidRDefault="00DB4A68" w:rsidP="00FE0592">
      <w:pPr>
        <w:adjustRightInd w:val="0"/>
        <w:snapToGrid w:val="0"/>
        <w:ind w:left="1440" w:hanging="720"/>
        <w:jc w:val="both"/>
        <w:rPr>
          <w:lang w:eastAsia="ko-KR"/>
        </w:rPr>
      </w:pPr>
    </w:p>
    <w:p w14:paraId="5896814D" w14:textId="77777777" w:rsidR="00013AC9" w:rsidRDefault="00632B2D" w:rsidP="00FE0592">
      <w:pPr>
        <w:numPr>
          <w:ilvl w:val="0"/>
          <w:numId w:val="8"/>
        </w:numPr>
        <w:tabs>
          <w:tab w:val="clear" w:pos="2107"/>
          <w:tab w:val="left" w:pos="1693"/>
        </w:tabs>
        <w:adjustRightInd w:val="0"/>
        <w:snapToGrid w:val="0"/>
        <w:ind w:left="1440" w:hanging="720"/>
        <w:jc w:val="both"/>
        <w:rPr>
          <w:lang w:eastAsia="ko-KR"/>
        </w:rPr>
      </w:pPr>
      <w:r w:rsidRPr="006D71A1">
        <w:rPr>
          <w:lang w:eastAsia="ko-KR"/>
        </w:rPr>
        <w:t>give positive consideration to accredit</w:t>
      </w:r>
      <w:r w:rsidR="00622183" w:rsidRPr="006D71A1">
        <w:rPr>
          <w:lang w:eastAsia="ko-KR"/>
        </w:rPr>
        <w:t xml:space="preserve"> </w:t>
      </w:r>
      <w:r w:rsidRPr="006D71A1">
        <w:rPr>
          <w:lang w:eastAsia="ko-KR"/>
        </w:rPr>
        <w:t xml:space="preserve">conformity assessment bodies in the territory of the other Party on terms no less favourable than those it accords to </w:t>
      </w:r>
      <w:r w:rsidRPr="006D71A1">
        <w:rPr>
          <w:lang w:eastAsia="ko-KR"/>
        </w:rPr>
        <w:lastRenderedPageBreak/>
        <w:t xml:space="preserve">conformity assessment bodies in its territory, </w:t>
      </w:r>
      <w:r w:rsidRPr="00013AC9">
        <w:rPr>
          <w:lang w:eastAsia="ko-KR"/>
        </w:rPr>
        <w:t xml:space="preserve">to the extent </w:t>
      </w:r>
      <w:r w:rsidR="005207C4" w:rsidRPr="00013AC9">
        <w:rPr>
          <w:lang w:eastAsia="ko-KR"/>
        </w:rPr>
        <w:t>necessary</w:t>
      </w:r>
      <w:r w:rsidR="00E73109" w:rsidRPr="00013AC9">
        <w:rPr>
          <w:lang w:eastAsia="ko-KR"/>
        </w:rPr>
        <w:t xml:space="preserve"> </w:t>
      </w:r>
      <w:r w:rsidR="005207C4" w:rsidRPr="00013AC9">
        <w:rPr>
          <w:lang w:eastAsia="ko-KR"/>
        </w:rPr>
        <w:t xml:space="preserve">to fulfil their </w:t>
      </w:r>
      <w:r w:rsidRPr="00013AC9">
        <w:rPr>
          <w:lang w:eastAsia="ko-KR"/>
        </w:rPr>
        <w:t xml:space="preserve">obligations under the </w:t>
      </w:r>
      <w:r w:rsidRPr="006D71A1">
        <w:rPr>
          <w:lang w:eastAsia="ko-KR"/>
        </w:rPr>
        <w:t xml:space="preserve">ILAC, </w:t>
      </w:r>
      <w:r w:rsidR="004A0CEF">
        <w:rPr>
          <w:rFonts w:hint="eastAsia"/>
          <w:lang w:eastAsia="ko-KR"/>
        </w:rPr>
        <w:t xml:space="preserve">the </w:t>
      </w:r>
      <w:r w:rsidRPr="006D71A1">
        <w:rPr>
          <w:lang w:eastAsia="ko-KR"/>
        </w:rPr>
        <w:t xml:space="preserve">IAF and </w:t>
      </w:r>
      <w:r w:rsidR="004A0CEF">
        <w:rPr>
          <w:rFonts w:hint="eastAsia"/>
          <w:lang w:eastAsia="ko-KR"/>
        </w:rPr>
        <w:t xml:space="preserve">the </w:t>
      </w:r>
      <w:r w:rsidRPr="00013AC9">
        <w:rPr>
          <w:i/>
          <w:lang w:eastAsia="ko-KR"/>
        </w:rPr>
        <w:t xml:space="preserve">European </w:t>
      </w:r>
      <w:r w:rsidR="005207C4">
        <w:rPr>
          <w:rFonts w:hint="eastAsia"/>
          <w:i/>
          <w:lang w:eastAsia="ko-KR"/>
        </w:rPr>
        <w:t>c</w:t>
      </w:r>
      <w:r w:rsidRPr="00013AC9">
        <w:rPr>
          <w:i/>
          <w:lang w:eastAsia="ko-KR"/>
        </w:rPr>
        <w:t>o</w:t>
      </w:r>
      <w:r w:rsidR="005207C4">
        <w:rPr>
          <w:rFonts w:hint="eastAsia"/>
          <w:i/>
          <w:lang w:eastAsia="ko-KR"/>
        </w:rPr>
        <w:t>-</w:t>
      </w:r>
      <w:r w:rsidRPr="00013AC9">
        <w:rPr>
          <w:i/>
          <w:lang w:eastAsia="ko-KR"/>
        </w:rPr>
        <w:t>operation for Accreditation</w:t>
      </w:r>
      <w:r w:rsidRPr="006D71A1">
        <w:rPr>
          <w:lang w:eastAsia="ko-KR"/>
        </w:rPr>
        <w:t xml:space="preserve"> (EA)</w:t>
      </w:r>
      <w:r w:rsidR="0082166C">
        <w:rPr>
          <w:rFonts w:hint="eastAsia"/>
          <w:lang w:eastAsia="ko-KR"/>
        </w:rPr>
        <w:t xml:space="preserve">; and </w:t>
      </w:r>
    </w:p>
    <w:p w14:paraId="5896814E" w14:textId="77777777" w:rsidR="006D71A1" w:rsidRDefault="00632B2D" w:rsidP="00013AC9">
      <w:pPr>
        <w:tabs>
          <w:tab w:val="left" w:pos="1693"/>
        </w:tabs>
        <w:adjustRightInd w:val="0"/>
        <w:snapToGrid w:val="0"/>
        <w:jc w:val="both"/>
        <w:rPr>
          <w:lang w:eastAsia="ko-KR"/>
        </w:rPr>
      </w:pPr>
      <w:r w:rsidRPr="006D71A1">
        <w:rPr>
          <w:lang w:eastAsia="ko-KR"/>
        </w:rPr>
        <w:tab/>
      </w:r>
    </w:p>
    <w:p w14:paraId="5896814F" w14:textId="77777777" w:rsidR="00AC455E" w:rsidRPr="005129C8" w:rsidRDefault="00AC455E" w:rsidP="00013AC9">
      <w:pPr>
        <w:numPr>
          <w:ilvl w:val="0"/>
          <w:numId w:val="8"/>
        </w:numPr>
        <w:tabs>
          <w:tab w:val="clear" w:pos="2107"/>
          <w:tab w:val="left" w:pos="1693"/>
        </w:tabs>
        <w:adjustRightInd w:val="0"/>
        <w:snapToGrid w:val="0"/>
        <w:ind w:left="1440" w:hanging="720"/>
        <w:jc w:val="both"/>
        <w:rPr>
          <w:lang w:eastAsia="ko-KR"/>
        </w:rPr>
      </w:pPr>
      <w:r w:rsidRPr="005129C8">
        <w:rPr>
          <w:lang w:eastAsia="ko-KR"/>
        </w:rPr>
        <w:t xml:space="preserve">ensure that, insofar as two or more conformity assessment bodies are authorised by a Party to carry out conformity assessment procedures required for placing the product on the market, economic operators may choose among them. </w:t>
      </w:r>
    </w:p>
    <w:p w14:paraId="58968150" w14:textId="77777777" w:rsidR="00632B2D" w:rsidRPr="005129C8" w:rsidRDefault="00632B2D" w:rsidP="00BE65E3">
      <w:pPr>
        <w:adjustRightInd w:val="0"/>
        <w:snapToGrid w:val="0"/>
        <w:jc w:val="both"/>
      </w:pPr>
    </w:p>
    <w:p w14:paraId="58968151" w14:textId="77777777" w:rsidR="00721CCC" w:rsidRPr="005129C8" w:rsidRDefault="003C5E06" w:rsidP="00013AC9">
      <w:pPr>
        <w:adjustRightInd w:val="0"/>
        <w:snapToGrid w:val="0"/>
        <w:ind w:left="720" w:hanging="720"/>
        <w:jc w:val="both"/>
        <w:rPr>
          <w:lang w:eastAsia="ko-KR"/>
        </w:rPr>
      </w:pPr>
      <w:r w:rsidRPr="005129C8">
        <w:rPr>
          <w:lang w:eastAsia="ko-KR"/>
        </w:rPr>
        <w:t>3</w:t>
      </w:r>
      <w:r w:rsidR="00721CCC" w:rsidRPr="005129C8">
        <w:rPr>
          <w:lang w:eastAsia="ko-KR"/>
        </w:rPr>
        <w:t>.</w:t>
      </w:r>
      <w:r w:rsidR="00721CCC" w:rsidRPr="005129C8">
        <w:rPr>
          <w:lang w:eastAsia="ko-KR"/>
        </w:rPr>
        <w:tab/>
        <w:t xml:space="preserve">The Parties reaffirm their obligation under Article 5.2.5 of the TBT Agreement that fees imposed for mandatory conformity assessment of imported products shall be equitable in relation to any fees chargeable for assessing the conformity of like products of national origin or originating in any other country, taking into account communication, transportation and other costs arising from differences between location of facilities of the applicant and the conformity assessment body. </w:t>
      </w:r>
    </w:p>
    <w:p w14:paraId="58968152" w14:textId="77777777" w:rsidR="006A7D0B" w:rsidRPr="005129C8" w:rsidRDefault="006A7D0B" w:rsidP="00013AC9">
      <w:pPr>
        <w:adjustRightInd w:val="0"/>
        <w:snapToGrid w:val="0"/>
        <w:ind w:left="720" w:hanging="720"/>
        <w:jc w:val="both"/>
        <w:rPr>
          <w:lang w:eastAsia="ko-KR"/>
        </w:rPr>
      </w:pPr>
    </w:p>
    <w:p w14:paraId="58968153" w14:textId="77777777" w:rsidR="004469C1" w:rsidRDefault="003D75EB">
      <w:pPr>
        <w:adjustRightInd w:val="0"/>
        <w:snapToGrid w:val="0"/>
        <w:ind w:left="720" w:hanging="720"/>
        <w:jc w:val="both"/>
        <w:rPr>
          <w:smallCaps/>
        </w:rPr>
      </w:pPr>
      <w:r w:rsidRPr="00B9080F">
        <w:rPr>
          <w:rFonts w:eastAsia="SimSun"/>
          <w:lang w:val="en-US" w:eastAsia="zh-CN"/>
        </w:rPr>
        <w:t xml:space="preserve">4. </w:t>
      </w:r>
      <w:r w:rsidR="005E35C2">
        <w:rPr>
          <w:rFonts w:eastAsia="SimSun"/>
          <w:lang w:val="en-US" w:eastAsia="zh-CN"/>
        </w:rPr>
        <w:tab/>
      </w:r>
      <w:r w:rsidRPr="00B9080F">
        <w:rPr>
          <w:rFonts w:eastAsia="SimSun"/>
          <w:lang w:val="en-US" w:eastAsia="zh-CN"/>
        </w:rPr>
        <w:t>Upon request by either Party, the Parties may decide to engage in consultations with a view to defining sectoral initiatives regarding the use of conformity assessment procedures or the facilitation of acceptance of conformity assessment results that are appropriate for the respective sectors. The Party making the request should substantiate it with relevant information on how this sectoral initiative would facilitate trade between the Parties. In these consultations, all mechanisms described in paragraph 1 may be considered. Where a Party declines such a request from the other Party, it shall, upon request, explain its reasons.</w:t>
      </w:r>
      <w:r w:rsidR="00B9080F" w:rsidRPr="00B9080F">
        <w:rPr>
          <w:smallCaps/>
        </w:rPr>
        <w:t xml:space="preserve"> </w:t>
      </w:r>
    </w:p>
    <w:p w14:paraId="58968154" w14:textId="77777777" w:rsidR="00B9080F" w:rsidRPr="00B9080F" w:rsidRDefault="00B9080F" w:rsidP="00B9080F">
      <w:pPr>
        <w:adjustRightInd w:val="0"/>
        <w:snapToGrid w:val="0"/>
        <w:ind w:left="720" w:hanging="720"/>
        <w:jc w:val="both"/>
        <w:rPr>
          <w:smallCaps/>
        </w:rPr>
      </w:pPr>
    </w:p>
    <w:p w14:paraId="58968155" w14:textId="77777777" w:rsidR="00B11495" w:rsidRPr="005129C8" w:rsidRDefault="00423182" w:rsidP="00BE65E3">
      <w:pPr>
        <w:jc w:val="center"/>
        <w:rPr>
          <w:b/>
        </w:rPr>
      </w:pPr>
      <w:r w:rsidRPr="005129C8">
        <w:rPr>
          <w:b/>
        </w:rPr>
        <w:t xml:space="preserve">Article </w:t>
      </w:r>
      <w:r w:rsidR="00B11495" w:rsidRPr="005129C8">
        <w:rPr>
          <w:b/>
        </w:rPr>
        <w:t>5</w:t>
      </w:r>
      <w:r w:rsidR="00EA1EB6" w:rsidRPr="005129C8">
        <w:rPr>
          <w:b/>
        </w:rPr>
        <w:t>.8</w:t>
      </w:r>
    </w:p>
    <w:p w14:paraId="58968156" w14:textId="77777777" w:rsidR="00423182" w:rsidRPr="005129C8" w:rsidRDefault="00423182" w:rsidP="00BE65E3">
      <w:pPr>
        <w:jc w:val="center"/>
        <w:rPr>
          <w:b/>
        </w:rPr>
      </w:pPr>
      <w:r w:rsidRPr="005129C8">
        <w:rPr>
          <w:b/>
        </w:rPr>
        <w:t xml:space="preserve">Transparency </w:t>
      </w:r>
    </w:p>
    <w:p w14:paraId="58968157" w14:textId="77777777" w:rsidR="00B11495" w:rsidRPr="005129C8" w:rsidRDefault="00B11495" w:rsidP="00BE65E3">
      <w:pPr>
        <w:jc w:val="center"/>
        <w:rPr>
          <w:b/>
        </w:rPr>
      </w:pPr>
    </w:p>
    <w:p w14:paraId="58968158" w14:textId="77777777" w:rsidR="004129DF" w:rsidRPr="005129C8" w:rsidRDefault="00C31A1A" w:rsidP="00013AC9">
      <w:pPr>
        <w:ind w:left="720" w:hanging="720"/>
        <w:jc w:val="both"/>
        <w:rPr>
          <w:lang w:eastAsia="ko-KR"/>
        </w:rPr>
      </w:pPr>
      <w:r w:rsidRPr="005129C8">
        <w:rPr>
          <w:lang w:eastAsia="ko-KR"/>
        </w:rPr>
        <w:t>1.</w:t>
      </w:r>
      <w:r w:rsidRPr="005129C8">
        <w:rPr>
          <w:lang w:eastAsia="ko-KR"/>
        </w:rPr>
        <w:tab/>
      </w:r>
      <w:r w:rsidR="004129DF" w:rsidRPr="005129C8">
        <w:rPr>
          <w:lang w:eastAsia="ko-KR"/>
        </w:rPr>
        <w:t xml:space="preserve">The Parties reaffirm their transparency obligations under the TBT Agreement with regard to the preparation, adoption and application of standards, technical regulations and conformity assessment procedures. </w:t>
      </w:r>
    </w:p>
    <w:p w14:paraId="58968159" w14:textId="77777777" w:rsidR="004129DF" w:rsidRPr="005129C8" w:rsidRDefault="004129DF" w:rsidP="00013AC9">
      <w:pPr>
        <w:ind w:left="720" w:hanging="720"/>
        <w:jc w:val="both"/>
        <w:rPr>
          <w:lang w:eastAsia="ko-KR"/>
        </w:rPr>
      </w:pPr>
    </w:p>
    <w:p w14:paraId="5896815A" w14:textId="77777777" w:rsidR="00C31A1A" w:rsidRPr="007A6FE9" w:rsidRDefault="007A6FE9" w:rsidP="00013AC9">
      <w:pPr>
        <w:ind w:left="720" w:hanging="720"/>
        <w:jc w:val="both"/>
        <w:rPr>
          <w:rFonts w:eastAsia="SimSun"/>
          <w:lang w:val="en-US" w:eastAsia="zh-CN"/>
        </w:rPr>
      </w:pPr>
      <w:r w:rsidRPr="007A6FE9">
        <w:rPr>
          <w:rFonts w:eastAsia="SimSun"/>
          <w:lang w:val="en-US" w:eastAsia="zh-CN"/>
        </w:rPr>
        <w:t xml:space="preserve"> 2.</w:t>
      </w:r>
      <w:r w:rsidRPr="007A6FE9">
        <w:rPr>
          <w:rFonts w:eastAsia="SimSun"/>
          <w:lang w:val="en-US" w:eastAsia="zh-CN"/>
        </w:rPr>
        <w:tab/>
        <w:t>The P</w:t>
      </w:r>
      <w:r w:rsidR="00522207" w:rsidRPr="007A6FE9">
        <w:rPr>
          <w:rFonts w:eastAsia="SimSun"/>
          <w:lang w:val="en-US" w:eastAsia="zh-CN"/>
        </w:rPr>
        <w:t>arties agree</w:t>
      </w:r>
      <w:r w:rsidR="00AD0EFF">
        <w:rPr>
          <w:rFonts w:eastAsia="Malgun Gothic" w:hint="eastAsia"/>
          <w:lang w:val="en-US" w:eastAsia="ko-KR"/>
        </w:rPr>
        <w:t>,</w:t>
      </w:r>
      <w:r w:rsidR="00522207" w:rsidRPr="007A6FE9">
        <w:rPr>
          <w:rFonts w:eastAsia="SimSun"/>
          <w:lang w:val="en-US" w:eastAsia="zh-CN"/>
        </w:rPr>
        <w:t xml:space="preserve"> </w:t>
      </w:r>
      <w:r w:rsidR="00013AC9">
        <w:rPr>
          <w:rFonts w:eastAsia="SimSun"/>
          <w:lang w:val="en-US" w:eastAsia="zh-CN"/>
        </w:rPr>
        <w:t xml:space="preserve">where a </w:t>
      </w:r>
      <w:r w:rsidR="007935A5" w:rsidRPr="007A6FE9">
        <w:rPr>
          <w:rFonts w:eastAsia="SimSun"/>
          <w:lang w:val="en-US" w:eastAsia="zh-CN"/>
        </w:rPr>
        <w:t>part of the process of developing a</w:t>
      </w:r>
      <w:r w:rsidRPr="007A6FE9">
        <w:rPr>
          <w:lang w:eastAsia="ko-KR"/>
        </w:rPr>
        <w:t xml:space="preserve"> standard, technical regulation </w:t>
      </w:r>
      <w:r w:rsidR="007E5819">
        <w:rPr>
          <w:rFonts w:hint="eastAsia"/>
          <w:lang w:eastAsia="ko-KR"/>
        </w:rPr>
        <w:t>or</w:t>
      </w:r>
      <w:r w:rsidR="007E5819" w:rsidRPr="007A6FE9">
        <w:rPr>
          <w:lang w:eastAsia="ko-KR"/>
        </w:rPr>
        <w:t xml:space="preserve"> </w:t>
      </w:r>
      <w:r w:rsidRPr="007A6FE9">
        <w:rPr>
          <w:lang w:eastAsia="ko-KR"/>
        </w:rPr>
        <w:t>conformity assessment procedure</w:t>
      </w:r>
      <w:r w:rsidR="007935A5" w:rsidRPr="007A6FE9">
        <w:rPr>
          <w:rFonts w:eastAsia="SimSun"/>
          <w:lang w:val="en-US" w:eastAsia="zh-CN"/>
        </w:rPr>
        <w:t xml:space="preserve"> is open to public consultation, to take the other Party’s views into account and, without discrimination, to provide reasonable opportunities for the other Party and its inter</w:t>
      </w:r>
      <w:r w:rsidR="005F26E9">
        <w:rPr>
          <w:rFonts w:eastAsia="SimSun"/>
          <w:lang w:val="en-US" w:eastAsia="zh-CN"/>
        </w:rPr>
        <w:t>ested persons to make comments.</w:t>
      </w:r>
    </w:p>
    <w:p w14:paraId="5896815B" w14:textId="77777777" w:rsidR="007935A5" w:rsidRPr="005129C8" w:rsidRDefault="007935A5" w:rsidP="00013AC9">
      <w:pPr>
        <w:ind w:left="720" w:hanging="720"/>
        <w:jc w:val="both"/>
        <w:rPr>
          <w:color w:val="FF0000"/>
          <w:lang w:eastAsia="ko-KR"/>
        </w:rPr>
      </w:pPr>
    </w:p>
    <w:p w14:paraId="5896815C" w14:textId="77777777" w:rsidR="00391547" w:rsidRPr="005129C8" w:rsidRDefault="000127E1" w:rsidP="00013AC9">
      <w:pPr>
        <w:ind w:left="720" w:hanging="720"/>
        <w:jc w:val="both"/>
        <w:rPr>
          <w:lang w:eastAsia="ko-KR"/>
        </w:rPr>
      </w:pPr>
      <w:r w:rsidRPr="005129C8">
        <w:rPr>
          <w:lang w:eastAsia="ko-KR"/>
        </w:rPr>
        <w:t>3</w:t>
      </w:r>
      <w:r w:rsidR="004129DF" w:rsidRPr="005129C8">
        <w:rPr>
          <w:lang w:eastAsia="ko-KR"/>
        </w:rPr>
        <w:t>.</w:t>
      </w:r>
      <w:r w:rsidR="004129DF" w:rsidRPr="005129C8">
        <w:rPr>
          <w:lang w:eastAsia="ko-KR"/>
        </w:rPr>
        <w:tab/>
      </w:r>
      <w:r w:rsidR="00B83F5C" w:rsidRPr="005129C8">
        <w:rPr>
          <w:lang w:eastAsia="ko-KR"/>
        </w:rPr>
        <w:t xml:space="preserve">Where a Party makes a notification under </w:t>
      </w:r>
      <w:r w:rsidR="004129DF" w:rsidRPr="005129C8">
        <w:rPr>
          <w:lang w:eastAsia="ko-KR"/>
        </w:rPr>
        <w:t>Article</w:t>
      </w:r>
      <w:r w:rsidR="002910F0" w:rsidRPr="005129C8">
        <w:rPr>
          <w:lang w:eastAsia="ko-KR"/>
        </w:rPr>
        <w:t>s</w:t>
      </w:r>
      <w:r w:rsidR="004129DF" w:rsidRPr="005129C8">
        <w:rPr>
          <w:lang w:eastAsia="ko-KR"/>
        </w:rPr>
        <w:t xml:space="preserve"> 2.9 </w:t>
      </w:r>
      <w:r w:rsidR="002910F0" w:rsidRPr="005129C8">
        <w:rPr>
          <w:lang w:eastAsia="ko-KR"/>
        </w:rPr>
        <w:t xml:space="preserve">and 5.6 </w:t>
      </w:r>
      <w:r w:rsidR="004129DF" w:rsidRPr="005129C8">
        <w:rPr>
          <w:lang w:eastAsia="ko-KR"/>
        </w:rPr>
        <w:t xml:space="preserve">of the TBT Agreement, </w:t>
      </w:r>
      <w:r w:rsidR="00391547" w:rsidRPr="005129C8">
        <w:rPr>
          <w:lang w:eastAsia="ko-KR"/>
        </w:rPr>
        <w:t xml:space="preserve">the Parties agree: </w:t>
      </w:r>
    </w:p>
    <w:p w14:paraId="5896815D" w14:textId="77777777" w:rsidR="00391547" w:rsidRPr="005129C8" w:rsidRDefault="00391547" w:rsidP="00BE65E3">
      <w:pPr>
        <w:ind w:left="720" w:hanging="720"/>
        <w:jc w:val="both"/>
        <w:rPr>
          <w:lang w:eastAsia="ko-KR"/>
        </w:rPr>
      </w:pPr>
    </w:p>
    <w:p w14:paraId="5896815E" w14:textId="77777777" w:rsidR="00DB7C7B" w:rsidRPr="005129C8" w:rsidRDefault="00D1018C" w:rsidP="00013AC9">
      <w:pPr>
        <w:pStyle w:val="ListParagraph"/>
        <w:numPr>
          <w:ilvl w:val="0"/>
          <w:numId w:val="37"/>
        </w:numPr>
        <w:ind w:left="1440" w:hanging="720"/>
        <w:jc w:val="both"/>
        <w:rPr>
          <w:lang w:eastAsia="ko-KR"/>
        </w:rPr>
      </w:pPr>
      <w:r w:rsidRPr="005129C8">
        <w:rPr>
          <w:lang w:eastAsia="ko-KR"/>
        </w:rPr>
        <w:t>t</w:t>
      </w:r>
      <w:r w:rsidR="000C2CFE" w:rsidRPr="005129C8">
        <w:rPr>
          <w:lang w:eastAsia="ko-KR"/>
        </w:rPr>
        <w:t>o</w:t>
      </w:r>
      <w:r w:rsidR="004129DF" w:rsidRPr="005129C8">
        <w:rPr>
          <w:lang w:eastAsia="ko-KR"/>
        </w:rPr>
        <w:t xml:space="preserve"> </w:t>
      </w:r>
      <w:r w:rsidR="006A31DE">
        <w:rPr>
          <w:rFonts w:hint="eastAsia"/>
          <w:lang w:eastAsia="ko-KR"/>
        </w:rPr>
        <w:t>allow</w:t>
      </w:r>
      <w:r w:rsidR="00A25844" w:rsidRPr="005129C8">
        <w:rPr>
          <w:lang w:eastAsia="ko-KR"/>
        </w:rPr>
        <w:t xml:space="preserve"> </w:t>
      </w:r>
      <w:r w:rsidR="004129DF" w:rsidRPr="005129C8">
        <w:rPr>
          <w:lang w:eastAsia="ko-KR"/>
        </w:rPr>
        <w:t xml:space="preserve">at least </w:t>
      </w:r>
      <w:r w:rsidR="00EC1AD7" w:rsidRPr="005129C8">
        <w:rPr>
          <w:lang w:eastAsia="ko-KR"/>
        </w:rPr>
        <w:t xml:space="preserve">60 </w:t>
      </w:r>
      <w:r w:rsidR="004129DF" w:rsidRPr="005129C8">
        <w:rPr>
          <w:lang w:eastAsia="ko-KR"/>
        </w:rPr>
        <w:t>days following the notification for the other Party to provide comments in writing on the proposal and where practicable, to give appropriate consideration to reasonable requests for extending the comment period</w:t>
      </w:r>
      <w:r w:rsidR="00DB7C7B" w:rsidRPr="005129C8">
        <w:rPr>
          <w:lang w:eastAsia="ko-KR"/>
        </w:rPr>
        <w:t>;</w:t>
      </w:r>
      <w:r w:rsidR="00F710E3">
        <w:rPr>
          <w:rFonts w:hint="eastAsia"/>
          <w:lang w:eastAsia="ko-KR"/>
        </w:rPr>
        <w:t xml:space="preserve"> and </w:t>
      </w:r>
    </w:p>
    <w:p w14:paraId="5896815F" w14:textId="77777777" w:rsidR="00DB7C7B" w:rsidRPr="005129C8" w:rsidRDefault="00DB7C7B" w:rsidP="00013AC9">
      <w:pPr>
        <w:pStyle w:val="ListParagraph"/>
        <w:ind w:left="1440" w:hanging="720"/>
        <w:jc w:val="both"/>
        <w:rPr>
          <w:lang w:eastAsia="ko-KR"/>
        </w:rPr>
      </w:pPr>
    </w:p>
    <w:p w14:paraId="58968160" w14:textId="77777777" w:rsidR="00C31A1A" w:rsidRPr="005129C8" w:rsidRDefault="00DB7C7B" w:rsidP="00013AC9">
      <w:pPr>
        <w:pStyle w:val="ListParagraph"/>
        <w:numPr>
          <w:ilvl w:val="0"/>
          <w:numId w:val="37"/>
        </w:numPr>
        <w:ind w:left="1440" w:hanging="720"/>
        <w:jc w:val="both"/>
        <w:rPr>
          <w:lang w:eastAsia="ko-KR"/>
        </w:rPr>
      </w:pPr>
      <w:r w:rsidRPr="005129C8">
        <w:rPr>
          <w:lang w:eastAsia="ko-KR"/>
        </w:rPr>
        <w:lastRenderedPageBreak/>
        <w:t>to allow sufficient time between the publication of technical regulations and their entry into force for economic operators of the other Party to adapt, except where urgent problems of safety, health, environmental protection or national security arise or threaten to arise.</w:t>
      </w:r>
    </w:p>
    <w:p w14:paraId="58968161" w14:textId="77777777" w:rsidR="00D134F3" w:rsidRPr="005129C8" w:rsidRDefault="00D134F3" w:rsidP="00013AC9">
      <w:pPr>
        <w:ind w:left="567" w:hanging="720"/>
        <w:jc w:val="both"/>
        <w:rPr>
          <w:color w:val="0000FF"/>
          <w:lang w:eastAsia="ko-KR"/>
        </w:rPr>
      </w:pPr>
    </w:p>
    <w:p w14:paraId="58968162" w14:textId="77777777" w:rsidR="004B37AA" w:rsidRPr="00196072" w:rsidRDefault="005E35C2" w:rsidP="00013AC9">
      <w:pPr>
        <w:ind w:left="567" w:hanging="720"/>
        <w:jc w:val="both"/>
        <w:rPr>
          <w:color w:val="0000FF"/>
          <w:lang w:eastAsia="ko-KR"/>
        </w:rPr>
      </w:pPr>
      <w:r w:rsidRPr="00196072">
        <w:rPr>
          <w:lang w:eastAsia="ko-KR"/>
        </w:rPr>
        <w:t>4</w:t>
      </w:r>
      <w:r w:rsidR="00AA3063" w:rsidRPr="00196072">
        <w:rPr>
          <w:lang w:eastAsia="ko-KR"/>
        </w:rPr>
        <w:t>.</w:t>
      </w:r>
      <w:r w:rsidR="00AA3063" w:rsidRPr="00196072">
        <w:rPr>
          <w:lang w:eastAsia="ko-KR"/>
        </w:rPr>
        <w:tab/>
      </w:r>
      <w:r w:rsidR="000606EB" w:rsidRPr="00196072">
        <w:rPr>
          <w:lang w:eastAsia="ko-KR"/>
        </w:rPr>
        <w:t>The notification of technical regulations and conformity assessment procedures shall include an online link to, or a copy of, the complete text of the notified document. Where possible, the Parties shall provide an online link to, or a copy of, the complete text of the notified document in English.</w:t>
      </w:r>
    </w:p>
    <w:p w14:paraId="58968163" w14:textId="77777777" w:rsidR="00737A67" w:rsidRPr="00461A94" w:rsidRDefault="00737A67" w:rsidP="00013AC9">
      <w:pPr>
        <w:ind w:hanging="720"/>
        <w:jc w:val="both"/>
        <w:rPr>
          <w:color w:val="0000FF"/>
          <w:highlight w:val="yellow"/>
          <w:lang w:eastAsia="ko-KR"/>
        </w:rPr>
      </w:pPr>
    </w:p>
    <w:p w14:paraId="58968164" w14:textId="77777777" w:rsidR="00A463F5" w:rsidRPr="005F26E9" w:rsidRDefault="005E35C2" w:rsidP="00013AC9">
      <w:pPr>
        <w:ind w:left="567" w:hanging="720"/>
        <w:jc w:val="both"/>
        <w:rPr>
          <w:lang w:eastAsia="ko-KR"/>
        </w:rPr>
      </w:pPr>
      <w:r w:rsidRPr="00196072">
        <w:rPr>
          <w:lang w:eastAsia="ko-KR"/>
        </w:rPr>
        <w:t>5</w:t>
      </w:r>
      <w:r w:rsidR="004B37AA" w:rsidRPr="00196072">
        <w:rPr>
          <w:lang w:eastAsia="ko-KR"/>
        </w:rPr>
        <w:t>.</w:t>
      </w:r>
      <w:r w:rsidR="004B37AA" w:rsidRPr="00196072">
        <w:rPr>
          <w:lang w:eastAsia="ko-KR"/>
        </w:rPr>
        <w:tab/>
      </w:r>
      <w:r w:rsidR="000470AB" w:rsidRPr="00196072">
        <w:rPr>
          <w:lang w:eastAsia="ko-KR"/>
        </w:rPr>
        <w:t xml:space="preserve">Each Party shall </w:t>
      </w:r>
      <w:r w:rsidR="000663C1" w:rsidRPr="00196072">
        <w:rPr>
          <w:lang w:eastAsia="ko-KR"/>
        </w:rPr>
        <w:t xml:space="preserve">publish </w:t>
      </w:r>
      <w:r w:rsidR="00140EBD" w:rsidRPr="00196072">
        <w:rPr>
          <w:lang w:eastAsia="ko-KR"/>
        </w:rPr>
        <w:t xml:space="preserve">all </w:t>
      </w:r>
      <w:r w:rsidR="00AA3063" w:rsidRPr="00196072">
        <w:rPr>
          <w:lang w:eastAsia="ko-KR"/>
        </w:rPr>
        <w:t>standards</w:t>
      </w:r>
      <w:r w:rsidR="006D607A" w:rsidRPr="00196072">
        <w:rPr>
          <w:lang w:eastAsia="ko-KR"/>
        </w:rPr>
        <w:t>, technical regulations, a</w:t>
      </w:r>
      <w:r w:rsidR="00AA3063" w:rsidRPr="00196072">
        <w:rPr>
          <w:lang w:eastAsia="ko-KR"/>
        </w:rPr>
        <w:t>nd conformity assessment procedures in force</w:t>
      </w:r>
      <w:r w:rsidR="00647EFB" w:rsidRPr="00196072">
        <w:rPr>
          <w:lang w:eastAsia="ko-KR"/>
        </w:rPr>
        <w:t>.</w:t>
      </w:r>
      <w:r w:rsidR="00647EFB" w:rsidRPr="005F26E9">
        <w:rPr>
          <w:lang w:eastAsia="ko-KR"/>
        </w:rPr>
        <w:t xml:space="preserve"> </w:t>
      </w:r>
    </w:p>
    <w:p w14:paraId="58968165" w14:textId="77777777" w:rsidR="00A463F5" w:rsidRPr="005129C8" w:rsidRDefault="00A463F5" w:rsidP="00013AC9">
      <w:pPr>
        <w:ind w:left="567" w:hanging="720"/>
        <w:jc w:val="both"/>
        <w:rPr>
          <w:color w:val="0000FF"/>
          <w:lang w:eastAsia="ko-KR"/>
        </w:rPr>
      </w:pPr>
    </w:p>
    <w:p w14:paraId="58968166" w14:textId="77777777" w:rsidR="00664D02" w:rsidRPr="006D607A" w:rsidRDefault="005E35C2" w:rsidP="00013AC9">
      <w:pPr>
        <w:ind w:left="567" w:hanging="720"/>
        <w:jc w:val="both"/>
        <w:rPr>
          <w:color w:val="0000FF"/>
          <w:lang w:eastAsia="ko-KR"/>
        </w:rPr>
      </w:pPr>
      <w:r w:rsidRPr="00013AC9">
        <w:rPr>
          <w:lang w:eastAsia="ko-KR"/>
        </w:rPr>
        <w:t>6</w:t>
      </w:r>
      <w:r w:rsidR="00A463F5" w:rsidRPr="00013AC9">
        <w:rPr>
          <w:lang w:eastAsia="ko-KR"/>
        </w:rPr>
        <w:t>.</w:t>
      </w:r>
      <w:r w:rsidR="00A463F5" w:rsidRPr="00013AC9">
        <w:rPr>
          <w:lang w:eastAsia="ko-KR"/>
        </w:rPr>
        <w:tab/>
      </w:r>
      <w:r w:rsidR="00647EFB" w:rsidRPr="00013AC9">
        <w:rPr>
          <w:lang w:eastAsia="ko-KR"/>
        </w:rPr>
        <w:t>Each Party shall make available,</w:t>
      </w:r>
      <w:r w:rsidR="00AA3063" w:rsidRPr="00013AC9">
        <w:t xml:space="preserve"> </w:t>
      </w:r>
      <w:r w:rsidR="00AA3063" w:rsidRPr="00013AC9">
        <w:rPr>
          <w:lang w:eastAsia="ko-KR"/>
        </w:rPr>
        <w:t>as appropriate and available,</w:t>
      </w:r>
      <w:r w:rsidR="00AA3063" w:rsidRPr="00047145">
        <w:rPr>
          <w:lang w:eastAsia="ko-KR"/>
        </w:rPr>
        <w:t xml:space="preserve"> written guidance </w:t>
      </w:r>
      <w:r w:rsidR="00ED0317">
        <w:rPr>
          <w:rFonts w:hint="eastAsia"/>
          <w:lang w:eastAsia="ko-KR"/>
        </w:rPr>
        <w:t>on</w:t>
      </w:r>
      <w:r w:rsidR="00ED0317" w:rsidRPr="00047145">
        <w:rPr>
          <w:lang w:eastAsia="ko-KR"/>
        </w:rPr>
        <w:t xml:space="preserve"> </w:t>
      </w:r>
      <w:r w:rsidR="00AA3063" w:rsidRPr="00047145">
        <w:rPr>
          <w:lang w:eastAsia="ko-KR"/>
        </w:rPr>
        <w:t xml:space="preserve">compliance with its </w:t>
      </w:r>
      <w:r w:rsidR="00BE6C19" w:rsidRPr="00047145">
        <w:rPr>
          <w:lang w:eastAsia="ko-KR"/>
        </w:rPr>
        <w:t>standards,</w:t>
      </w:r>
      <w:r w:rsidR="006D607A">
        <w:rPr>
          <w:lang w:eastAsia="ko-KR"/>
        </w:rPr>
        <w:t xml:space="preserve"> </w:t>
      </w:r>
      <w:r w:rsidR="006D607A" w:rsidRPr="00047145">
        <w:rPr>
          <w:lang w:eastAsia="ko-KR"/>
        </w:rPr>
        <w:t>technical regulations,</w:t>
      </w:r>
      <w:r w:rsidR="006D607A">
        <w:rPr>
          <w:lang w:eastAsia="ko-KR"/>
        </w:rPr>
        <w:t xml:space="preserve"> </w:t>
      </w:r>
      <w:r w:rsidR="00BE6C19" w:rsidRPr="00047145">
        <w:rPr>
          <w:lang w:eastAsia="ko-KR"/>
        </w:rPr>
        <w:t>and conformity assessment procedures</w:t>
      </w:r>
      <w:r w:rsidR="00AA3063" w:rsidRPr="00047145">
        <w:rPr>
          <w:lang w:eastAsia="ko-KR"/>
        </w:rPr>
        <w:t xml:space="preserve"> to the other Party or its economic operators</w:t>
      </w:r>
      <w:r w:rsidR="00AA3063" w:rsidRPr="00047145">
        <w:t xml:space="preserve">, </w:t>
      </w:r>
      <w:r w:rsidR="00AA3063" w:rsidRPr="00047145">
        <w:rPr>
          <w:lang w:eastAsia="ko-KR"/>
        </w:rPr>
        <w:t xml:space="preserve">upon request </w:t>
      </w:r>
      <w:r w:rsidR="00AA3063" w:rsidRPr="00047145">
        <w:t>and</w:t>
      </w:r>
      <w:r w:rsidR="00AA3063" w:rsidRPr="00047145">
        <w:rPr>
          <w:lang w:eastAsia="ko-KR"/>
        </w:rPr>
        <w:t xml:space="preserve"> without undue delay</w:t>
      </w:r>
      <w:r w:rsidR="00A8595A" w:rsidRPr="00047145">
        <w:rPr>
          <w:lang w:eastAsia="ko-KR"/>
        </w:rPr>
        <w:t>.</w:t>
      </w:r>
    </w:p>
    <w:p w14:paraId="58968167" w14:textId="77777777" w:rsidR="00E40551" w:rsidRPr="005129C8" w:rsidRDefault="00E40551" w:rsidP="00664D02">
      <w:pPr>
        <w:autoSpaceDE w:val="0"/>
        <w:autoSpaceDN w:val="0"/>
        <w:adjustRightInd w:val="0"/>
        <w:jc w:val="center"/>
        <w:rPr>
          <w:rFonts w:eastAsia="Calibri"/>
          <w:iCs/>
          <w:color w:val="FF0000"/>
          <w:lang w:val="tr-TR" w:eastAsia="tr-TR"/>
        </w:rPr>
      </w:pPr>
    </w:p>
    <w:p w14:paraId="58968168" w14:textId="77777777" w:rsidR="00664D02" w:rsidRPr="00737A67" w:rsidRDefault="00664D02" w:rsidP="00664D02">
      <w:pPr>
        <w:autoSpaceDE w:val="0"/>
        <w:autoSpaceDN w:val="0"/>
        <w:adjustRightInd w:val="0"/>
        <w:jc w:val="center"/>
        <w:rPr>
          <w:rFonts w:eastAsia="Calibri"/>
          <w:b/>
          <w:lang w:val="tr-TR" w:eastAsia="tr-TR"/>
        </w:rPr>
      </w:pPr>
      <w:r w:rsidRPr="00737A67">
        <w:rPr>
          <w:rFonts w:eastAsia="Calibri"/>
          <w:b/>
          <w:iCs/>
          <w:lang w:val="tr-TR" w:eastAsia="tr-TR"/>
        </w:rPr>
        <w:t>Article 5.9</w:t>
      </w:r>
    </w:p>
    <w:p w14:paraId="58968169" w14:textId="77777777" w:rsidR="00664D02" w:rsidRPr="00737A67" w:rsidRDefault="00664D02" w:rsidP="00664D02">
      <w:pPr>
        <w:autoSpaceDE w:val="0"/>
        <w:autoSpaceDN w:val="0"/>
        <w:adjustRightInd w:val="0"/>
        <w:jc w:val="center"/>
        <w:rPr>
          <w:rFonts w:eastAsia="Calibri"/>
          <w:b/>
          <w:lang w:val="tr-TR" w:eastAsia="tr-TR"/>
        </w:rPr>
      </w:pPr>
      <w:r w:rsidRPr="00737A67">
        <w:rPr>
          <w:rFonts w:eastAsia="Calibri"/>
          <w:b/>
          <w:bCs/>
          <w:lang w:val="tr-TR" w:eastAsia="tr-TR"/>
        </w:rPr>
        <w:t>Market surveillance</w:t>
      </w:r>
    </w:p>
    <w:p w14:paraId="5896816A" w14:textId="77777777" w:rsidR="00664D02" w:rsidRPr="00737A67" w:rsidRDefault="00664D02" w:rsidP="00664D02">
      <w:pPr>
        <w:tabs>
          <w:tab w:val="left" w:pos="284"/>
        </w:tabs>
        <w:jc w:val="both"/>
        <w:rPr>
          <w:rFonts w:eastAsia="SimSun"/>
          <w:lang w:val="en-US" w:eastAsia="zh-CN"/>
        </w:rPr>
      </w:pPr>
    </w:p>
    <w:p w14:paraId="5896816B" w14:textId="77777777" w:rsidR="00664D02" w:rsidRPr="00737A67" w:rsidRDefault="00664D02" w:rsidP="00664D02">
      <w:pPr>
        <w:tabs>
          <w:tab w:val="left" w:pos="284"/>
        </w:tabs>
        <w:jc w:val="both"/>
        <w:rPr>
          <w:rFonts w:eastAsia="SimSun"/>
          <w:lang w:val="en-US" w:eastAsia="zh-CN"/>
        </w:rPr>
      </w:pPr>
      <w:r w:rsidRPr="00737A67">
        <w:rPr>
          <w:rFonts w:eastAsia="SimSun"/>
          <w:lang w:val="en-US" w:eastAsia="zh-CN"/>
        </w:rPr>
        <w:t>The Parties undertake to exchange information on market surveillance and enforcement activities.</w:t>
      </w:r>
    </w:p>
    <w:p w14:paraId="5896816C" w14:textId="77777777" w:rsidR="00737A67" w:rsidRDefault="00737A67" w:rsidP="00BE65E3">
      <w:pPr>
        <w:jc w:val="center"/>
        <w:rPr>
          <w:b/>
        </w:rPr>
      </w:pPr>
    </w:p>
    <w:p w14:paraId="5896816D" w14:textId="77777777" w:rsidR="001A106D" w:rsidRPr="00737A67" w:rsidRDefault="001A106D" w:rsidP="00BE65E3">
      <w:pPr>
        <w:jc w:val="center"/>
        <w:rPr>
          <w:b/>
        </w:rPr>
      </w:pPr>
      <w:r w:rsidRPr="00737A67">
        <w:rPr>
          <w:b/>
        </w:rPr>
        <w:t>Article 5</w:t>
      </w:r>
      <w:r w:rsidR="00A86E67" w:rsidRPr="00737A67">
        <w:rPr>
          <w:b/>
        </w:rPr>
        <w:t>.</w:t>
      </w:r>
      <w:r w:rsidR="00737A67">
        <w:rPr>
          <w:b/>
        </w:rPr>
        <w:t>10</w:t>
      </w:r>
    </w:p>
    <w:p w14:paraId="5896816E" w14:textId="77777777" w:rsidR="00A86E67" w:rsidRPr="00737A67" w:rsidRDefault="00A86E67" w:rsidP="00BE65E3">
      <w:pPr>
        <w:jc w:val="center"/>
        <w:rPr>
          <w:b/>
        </w:rPr>
      </w:pPr>
      <w:r w:rsidRPr="00737A67">
        <w:rPr>
          <w:b/>
        </w:rPr>
        <w:t xml:space="preserve">Marking and Labelling </w:t>
      </w:r>
    </w:p>
    <w:p w14:paraId="5896816F" w14:textId="77777777" w:rsidR="001A106D" w:rsidRPr="00737A67" w:rsidRDefault="001A106D" w:rsidP="00BE65E3">
      <w:pPr>
        <w:jc w:val="center"/>
        <w:rPr>
          <w:b/>
        </w:rPr>
      </w:pPr>
    </w:p>
    <w:p w14:paraId="58968170" w14:textId="77777777" w:rsidR="00E97FDA" w:rsidRDefault="00721CCC" w:rsidP="00013AC9">
      <w:pPr>
        <w:autoSpaceDE w:val="0"/>
        <w:autoSpaceDN w:val="0"/>
        <w:adjustRightInd w:val="0"/>
        <w:snapToGrid w:val="0"/>
        <w:ind w:left="720" w:hanging="720"/>
        <w:jc w:val="both"/>
        <w:rPr>
          <w:bCs/>
        </w:rPr>
      </w:pPr>
      <w:r w:rsidRPr="00737A67">
        <w:t>1.</w:t>
      </w:r>
      <w:r w:rsidRPr="00737A67">
        <w:rPr>
          <w:bCs/>
          <w:lang w:eastAsia="ko-KR"/>
        </w:rPr>
        <w:tab/>
      </w:r>
      <w:r w:rsidR="004469C1" w:rsidRPr="00737A67">
        <w:rPr>
          <w:bCs/>
          <w:lang w:eastAsia="ko-KR"/>
        </w:rPr>
        <w:t xml:space="preserve">For the purposes of this Article, and in accordance with </w:t>
      </w:r>
      <w:r w:rsidR="008809F6" w:rsidRPr="00737A67">
        <w:rPr>
          <w:bCs/>
        </w:rPr>
        <w:t xml:space="preserve">paragraph 1 of Annex 1 of the TBT Agreement, </w:t>
      </w:r>
      <w:r w:rsidRPr="00737A67">
        <w:rPr>
          <w:bCs/>
        </w:rPr>
        <w:t>a technical regulation may include or deal exclusively with marking or labelling requirements</w:t>
      </w:r>
      <w:r w:rsidR="005E35C2">
        <w:rPr>
          <w:bCs/>
        </w:rPr>
        <w:t>.</w:t>
      </w:r>
    </w:p>
    <w:p w14:paraId="58968171" w14:textId="77777777" w:rsidR="005E35C2" w:rsidRPr="005E35C2" w:rsidRDefault="005E35C2" w:rsidP="00013AC9">
      <w:pPr>
        <w:autoSpaceDE w:val="0"/>
        <w:autoSpaceDN w:val="0"/>
        <w:adjustRightInd w:val="0"/>
        <w:snapToGrid w:val="0"/>
        <w:ind w:left="720" w:hanging="720"/>
        <w:jc w:val="both"/>
        <w:rPr>
          <w:bCs/>
        </w:rPr>
      </w:pPr>
    </w:p>
    <w:p w14:paraId="58968172" w14:textId="77777777" w:rsidR="008809F6" w:rsidRPr="00737A67" w:rsidRDefault="00E97FDA" w:rsidP="00013AC9">
      <w:pPr>
        <w:autoSpaceDE w:val="0"/>
        <w:autoSpaceDN w:val="0"/>
        <w:adjustRightInd w:val="0"/>
        <w:snapToGrid w:val="0"/>
        <w:ind w:left="720" w:hanging="720"/>
        <w:jc w:val="both"/>
        <w:rPr>
          <w:bCs/>
        </w:rPr>
      </w:pPr>
      <w:r w:rsidRPr="00737A67">
        <w:rPr>
          <w:bCs/>
        </w:rPr>
        <w:t>2.</w:t>
      </w:r>
      <w:r w:rsidRPr="00737A67">
        <w:rPr>
          <w:bCs/>
        </w:rPr>
        <w:tab/>
        <w:t xml:space="preserve">The </w:t>
      </w:r>
      <w:r w:rsidR="00541D23" w:rsidRPr="00737A67">
        <w:rPr>
          <w:bCs/>
        </w:rPr>
        <w:t xml:space="preserve">Parties </w:t>
      </w:r>
      <w:r w:rsidR="00541D23" w:rsidRPr="00737A67">
        <w:rPr>
          <w:lang w:val="en-US"/>
        </w:rPr>
        <w:t>agree</w:t>
      </w:r>
      <w:r w:rsidR="00721CCC" w:rsidRPr="00737A67">
        <w:rPr>
          <w:bCs/>
        </w:rPr>
        <w:t xml:space="preserve"> that</w:t>
      </w:r>
      <w:r w:rsidR="00F5548F" w:rsidRPr="00737A67">
        <w:rPr>
          <w:bCs/>
        </w:rPr>
        <w:t>,</w:t>
      </w:r>
      <w:r w:rsidR="00721CCC" w:rsidRPr="00737A67">
        <w:rPr>
          <w:bCs/>
        </w:rPr>
        <w:t xml:space="preserve"> where their technical regulations contain</w:t>
      </w:r>
      <w:r w:rsidR="00721CCC" w:rsidRPr="00737A67">
        <w:rPr>
          <w:bCs/>
          <w:lang w:eastAsia="ko-KR"/>
        </w:rPr>
        <w:t xml:space="preserve"> </w:t>
      </w:r>
      <w:r w:rsidR="00721CCC" w:rsidRPr="00737A67">
        <w:rPr>
          <w:bCs/>
        </w:rPr>
        <w:t xml:space="preserve">mandatory marking </w:t>
      </w:r>
      <w:r w:rsidR="00721CCC" w:rsidRPr="00737A67">
        <w:rPr>
          <w:bCs/>
          <w:lang w:eastAsia="ko-KR"/>
        </w:rPr>
        <w:t>or</w:t>
      </w:r>
      <w:r w:rsidR="00721CCC" w:rsidRPr="00737A67">
        <w:rPr>
          <w:bCs/>
        </w:rPr>
        <w:t xml:space="preserve"> labelling</w:t>
      </w:r>
      <w:r w:rsidR="00F5548F" w:rsidRPr="00737A67">
        <w:rPr>
          <w:bCs/>
        </w:rPr>
        <w:t>, they will ensure that these are not</w:t>
      </w:r>
      <w:r w:rsidR="00721CCC" w:rsidRPr="00737A67">
        <w:rPr>
          <w:bCs/>
        </w:rPr>
        <w:t xml:space="preserve"> prepared with a view to</w:t>
      </w:r>
      <w:r w:rsidR="00721CCC" w:rsidRPr="00737A67">
        <w:rPr>
          <w:bCs/>
          <w:lang w:eastAsia="ko-KR"/>
        </w:rPr>
        <w:t>,</w:t>
      </w:r>
      <w:r w:rsidR="00721CCC" w:rsidRPr="00737A67">
        <w:rPr>
          <w:bCs/>
        </w:rPr>
        <w:t xml:space="preserve"> or with the effect of</w:t>
      </w:r>
      <w:r w:rsidR="00721CCC" w:rsidRPr="00737A67">
        <w:rPr>
          <w:bCs/>
          <w:lang w:eastAsia="ko-KR"/>
        </w:rPr>
        <w:t>,</w:t>
      </w:r>
      <w:r w:rsidR="00721CCC" w:rsidRPr="00737A67">
        <w:rPr>
          <w:bCs/>
        </w:rPr>
        <w:t xml:space="preserve"> creating unnecessary obstacles to </w:t>
      </w:r>
      <w:r w:rsidR="0084697C" w:rsidRPr="00737A67">
        <w:rPr>
          <w:lang w:val="en-US"/>
        </w:rPr>
        <w:t>international</w:t>
      </w:r>
      <w:r w:rsidR="006F0B11" w:rsidRPr="00737A67">
        <w:rPr>
          <w:lang w:val="en-US"/>
        </w:rPr>
        <w:t xml:space="preserve"> </w:t>
      </w:r>
      <w:r w:rsidR="00721CCC" w:rsidRPr="00737A67">
        <w:rPr>
          <w:bCs/>
        </w:rPr>
        <w:t>trade, and should not be more trade restrictive than necessary to fulfil a legitimate objective</w:t>
      </w:r>
      <w:r w:rsidR="008F508F" w:rsidRPr="00737A67">
        <w:rPr>
          <w:bCs/>
        </w:rPr>
        <w:t>, as referred to under Article 2.2 of the TBT Agreement</w:t>
      </w:r>
      <w:r w:rsidR="00721CCC" w:rsidRPr="00737A67">
        <w:rPr>
          <w:bCs/>
        </w:rPr>
        <w:t>.</w:t>
      </w:r>
    </w:p>
    <w:p w14:paraId="58968173" w14:textId="77777777" w:rsidR="00721CCC" w:rsidRPr="00737A67" w:rsidRDefault="00721CCC" w:rsidP="00013AC9">
      <w:pPr>
        <w:autoSpaceDE w:val="0"/>
        <w:autoSpaceDN w:val="0"/>
        <w:adjustRightInd w:val="0"/>
        <w:snapToGrid w:val="0"/>
        <w:ind w:left="720" w:hanging="720"/>
        <w:jc w:val="both"/>
        <w:rPr>
          <w:lang w:eastAsia="ko-KR"/>
        </w:rPr>
      </w:pPr>
    </w:p>
    <w:p w14:paraId="58968174" w14:textId="77777777" w:rsidR="0059435A" w:rsidRPr="00737A67" w:rsidRDefault="00E97FDA" w:rsidP="00013AC9">
      <w:pPr>
        <w:autoSpaceDE w:val="0"/>
        <w:autoSpaceDN w:val="0"/>
        <w:adjustRightInd w:val="0"/>
        <w:snapToGrid w:val="0"/>
        <w:ind w:left="720" w:hanging="720"/>
        <w:jc w:val="both"/>
      </w:pPr>
      <w:r w:rsidRPr="00737A67">
        <w:t>3</w:t>
      </w:r>
      <w:r w:rsidR="0059435A" w:rsidRPr="00737A67">
        <w:t>.</w:t>
      </w:r>
      <w:r w:rsidR="0059435A" w:rsidRPr="00737A67">
        <w:rPr>
          <w:lang w:eastAsia="ko-KR"/>
        </w:rPr>
        <w:tab/>
      </w:r>
      <w:r w:rsidR="003933C5" w:rsidRPr="00737A67">
        <w:t xml:space="preserve">For the purposes of this Agreement, </w:t>
      </w:r>
      <w:r w:rsidR="003933C5" w:rsidRPr="00737A67">
        <w:rPr>
          <w:lang w:eastAsia="ko-KR"/>
        </w:rPr>
        <w:t>w</w:t>
      </w:r>
      <w:r w:rsidR="0059435A" w:rsidRPr="00737A67">
        <w:t>here a Party requires mandatory marking or labelling of products:</w:t>
      </w:r>
    </w:p>
    <w:p w14:paraId="58968175" w14:textId="77777777" w:rsidR="0059435A" w:rsidRPr="00737A67" w:rsidRDefault="0059435A" w:rsidP="00BE65E3">
      <w:pPr>
        <w:autoSpaceDE w:val="0"/>
        <w:autoSpaceDN w:val="0"/>
        <w:adjustRightInd w:val="0"/>
        <w:snapToGrid w:val="0"/>
        <w:jc w:val="both"/>
        <w:rPr>
          <w:b/>
          <w:lang w:eastAsia="ko-KR"/>
        </w:rPr>
      </w:pPr>
    </w:p>
    <w:p w14:paraId="58968176" w14:textId="77777777" w:rsidR="0059435A" w:rsidRPr="00737A67" w:rsidRDefault="0059435A" w:rsidP="00013AC9">
      <w:pPr>
        <w:numPr>
          <w:ilvl w:val="0"/>
          <w:numId w:val="9"/>
        </w:numPr>
        <w:tabs>
          <w:tab w:val="clear" w:pos="2107"/>
        </w:tabs>
        <w:autoSpaceDE w:val="0"/>
        <w:autoSpaceDN w:val="0"/>
        <w:adjustRightInd w:val="0"/>
        <w:snapToGrid w:val="0"/>
        <w:ind w:left="1440" w:hanging="720"/>
        <w:jc w:val="both"/>
        <w:rPr>
          <w:lang w:eastAsia="ko-KR"/>
        </w:rPr>
      </w:pPr>
      <w:r w:rsidRPr="00737A67">
        <w:rPr>
          <w:lang w:eastAsia="ko-KR"/>
        </w:rPr>
        <w:t>the Party shall endeavour to restrict its requirements only to those which are</w:t>
      </w:r>
      <w:r w:rsidRPr="00737A67">
        <w:t xml:space="preserve"> </w:t>
      </w:r>
      <w:r w:rsidRPr="00737A67">
        <w:rPr>
          <w:lang w:eastAsia="ko-KR"/>
        </w:rPr>
        <w:t>relevant for consumers or users of the product or to indicate the product</w:t>
      </w:r>
      <w:r w:rsidR="00B5215F">
        <w:rPr>
          <w:lang w:eastAsia="ko-KR"/>
        </w:rPr>
        <w:t>’</w:t>
      </w:r>
      <w:r w:rsidRPr="00737A67">
        <w:rPr>
          <w:lang w:eastAsia="ko-KR"/>
        </w:rPr>
        <w:t>s conformity with the mandatory requirements;</w:t>
      </w:r>
    </w:p>
    <w:p w14:paraId="58968177" w14:textId="77777777" w:rsidR="0059435A" w:rsidRPr="00737A67" w:rsidRDefault="0059435A" w:rsidP="00013AC9">
      <w:pPr>
        <w:autoSpaceDE w:val="0"/>
        <w:autoSpaceDN w:val="0"/>
        <w:adjustRightInd w:val="0"/>
        <w:snapToGrid w:val="0"/>
        <w:ind w:left="1440" w:hanging="720"/>
        <w:jc w:val="both"/>
        <w:rPr>
          <w:lang w:eastAsia="ko-KR"/>
        </w:rPr>
      </w:pPr>
    </w:p>
    <w:p w14:paraId="58968178" w14:textId="77777777" w:rsidR="00CB4D11" w:rsidRPr="00737A67" w:rsidRDefault="00CB4D11" w:rsidP="00013AC9">
      <w:pPr>
        <w:adjustRightInd w:val="0"/>
        <w:snapToGrid w:val="0"/>
        <w:ind w:left="1440" w:hanging="720"/>
        <w:jc w:val="both"/>
        <w:rPr>
          <w:rFonts w:eastAsia="Calibri"/>
          <w:lang w:val="en-US" w:eastAsia="en-US"/>
        </w:rPr>
      </w:pPr>
      <w:r w:rsidRPr="00737A67">
        <w:rPr>
          <w:lang w:eastAsia="ko-KR"/>
        </w:rPr>
        <w:t>(b)</w:t>
      </w:r>
      <w:r w:rsidRPr="00737A67">
        <w:rPr>
          <w:lang w:eastAsia="ko-KR"/>
        </w:rPr>
        <w:tab/>
      </w:r>
      <w:r w:rsidR="0059435A" w:rsidRPr="00737A67">
        <w:rPr>
          <w:lang w:eastAsia="ko-KR"/>
        </w:rPr>
        <w:t>t</w:t>
      </w:r>
      <w:r w:rsidR="0059435A" w:rsidRPr="00737A67">
        <w:t>he Party may</w:t>
      </w:r>
      <w:r w:rsidR="00795DFE" w:rsidRPr="00737A67">
        <w:t xml:space="preserve"> specify the information to be provided on the label and may require compliance </w:t>
      </w:r>
      <w:r w:rsidR="00795DFE" w:rsidRPr="00737A67">
        <w:rPr>
          <w:lang w:val="en-US"/>
        </w:rPr>
        <w:t xml:space="preserve">with </w:t>
      </w:r>
      <w:r w:rsidR="00795DFE" w:rsidRPr="00737A67">
        <w:t xml:space="preserve">certain regulatory requirements for the affixing of the label, but shall not require any prior approval or certification of labels and </w:t>
      </w:r>
      <w:r w:rsidR="00795DFE" w:rsidRPr="00737A67">
        <w:lastRenderedPageBreak/>
        <w:t xml:space="preserve">markings as a precondition for sale of the products </w:t>
      </w:r>
      <w:r w:rsidR="00497000">
        <w:rPr>
          <w:rFonts w:hint="eastAsia"/>
          <w:lang w:eastAsia="ko-KR"/>
        </w:rPr>
        <w:t>i</w:t>
      </w:r>
      <w:r w:rsidR="00795DFE" w:rsidRPr="00737A67">
        <w:t>n its market unless this is deemed necessary in the light of the risk of the product to human, animal or plant health or life</w:t>
      </w:r>
      <w:r w:rsidR="00795DFE" w:rsidRPr="00737A67">
        <w:rPr>
          <w:rFonts w:eastAsia="Calibri"/>
          <w:lang w:eastAsia="en-US"/>
        </w:rPr>
        <w:t>;</w:t>
      </w:r>
    </w:p>
    <w:p w14:paraId="58968179" w14:textId="77777777" w:rsidR="00CB4D11" w:rsidRPr="00737A67" w:rsidRDefault="00CB4D11" w:rsidP="00013AC9">
      <w:pPr>
        <w:adjustRightInd w:val="0"/>
        <w:snapToGrid w:val="0"/>
        <w:ind w:left="1440" w:hanging="720"/>
        <w:jc w:val="both"/>
        <w:rPr>
          <w:rFonts w:eastAsia="Calibri"/>
          <w:lang w:val="en-US" w:eastAsia="en-US"/>
        </w:rPr>
      </w:pPr>
    </w:p>
    <w:p w14:paraId="5896817A" w14:textId="77777777" w:rsidR="0059435A" w:rsidRPr="00737A67" w:rsidRDefault="00CB4D11" w:rsidP="00013AC9">
      <w:pPr>
        <w:adjustRightInd w:val="0"/>
        <w:snapToGrid w:val="0"/>
        <w:ind w:left="1440" w:hanging="720"/>
        <w:jc w:val="both"/>
        <w:rPr>
          <w:rFonts w:eastAsia="Calibri"/>
          <w:lang w:val="en-US" w:eastAsia="en-US"/>
        </w:rPr>
      </w:pPr>
      <w:r w:rsidRPr="00737A67">
        <w:rPr>
          <w:rFonts w:eastAsia="Calibri"/>
          <w:lang w:val="en-US" w:eastAsia="en-US"/>
        </w:rPr>
        <w:t>(c)</w:t>
      </w:r>
      <w:r w:rsidRPr="00737A67">
        <w:rPr>
          <w:rFonts w:eastAsia="Calibri"/>
          <w:lang w:val="en-US" w:eastAsia="en-US"/>
        </w:rPr>
        <w:tab/>
      </w:r>
      <w:r w:rsidR="0059435A" w:rsidRPr="00737A67">
        <w:rPr>
          <w:lang w:eastAsia="ko-KR"/>
        </w:rPr>
        <w:t>w</w:t>
      </w:r>
      <w:r w:rsidR="0059435A" w:rsidRPr="00737A67">
        <w:t xml:space="preserve">here the Party requires the use of a unique identification number by </w:t>
      </w:r>
      <w:r w:rsidR="00795DFE" w:rsidRPr="00737A67">
        <w:t>economic operators</w:t>
      </w:r>
      <w:r w:rsidR="0059435A" w:rsidRPr="00737A67">
        <w:t xml:space="preserve">, </w:t>
      </w:r>
      <w:r w:rsidR="0059435A" w:rsidRPr="00737A67">
        <w:rPr>
          <w:lang w:eastAsia="ko-KR"/>
        </w:rPr>
        <w:t xml:space="preserve">the Party shall ensure that such numbers are issued </w:t>
      </w:r>
      <w:r w:rsidR="0059435A" w:rsidRPr="00737A67">
        <w:t>to the relevant economic operators</w:t>
      </w:r>
      <w:r w:rsidR="0059435A" w:rsidRPr="00737A67">
        <w:rPr>
          <w:lang w:eastAsia="ko-KR"/>
        </w:rPr>
        <w:t xml:space="preserve"> </w:t>
      </w:r>
      <w:r w:rsidR="0059435A" w:rsidRPr="00737A67">
        <w:t>without undue delay and on a non-discriminatory basis;</w:t>
      </w:r>
    </w:p>
    <w:p w14:paraId="5896817B" w14:textId="77777777" w:rsidR="0059435A" w:rsidRPr="00737A67" w:rsidRDefault="0059435A" w:rsidP="00013AC9">
      <w:pPr>
        <w:autoSpaceDE w:val="0"/>
        <w:autoSpaceDN w:val="0"/>
        <w:adjustRightInd w:val="0"/>
        <w:snapToGrid w:val="0"/>
        <w:ind w:left="1440" w:hanging="720"/>
        <w:jc w:val="both"/>
        <w:rPr>
          <w:i/>
        </w:rPr>
      </w:pPr>
    </w:p>
    <w:p w14:paraId="5896817C" w14:textId="77777777" w:rsidR="0059435A" w:rsidRPr="00737A67" w:rsidRDefault="00CB4D11" w:rsidP="00013AC9">
      <w:pPr>
        <w:autoSpaceDE w:val="0"/>
        <w:autoSpaceDN w:val="0"/>
        <w:adjustRightInd w:val="0"/>
        <w:snapToGrid w:val="0"/>
        <w:ind w:left="1440" w:hanging="720"/>
        <w:jc w:val="both"/>
      </w:pPr>
      <w:r w:rsidRPr="00737A67">
        <w:t>(d)</w:t>
      </w:r>
      <w:r w:rsidRPr="00737A67">
        <w:tab/>
      </w:r>
      <w:r w:rsidR="0059435A" w:rsidRPr="00737A67">
        <w:t>provided</w:t>
      </w:r>
      <w:r w:rsidR="00540A95" w:rsidRPr="00737A67">
        <w:t xml:space="preserve"> it is not misleading, contradictory or </w:t>
      </w:r>
      <w:r w:rsidR="0059435A" w:rsidRPr="00737A67">
        <w:t>confusing in relation to the information required in the</w:t>
      </w:r>
      <w:r w:rsidR="00F444AB" w:rsidRPr="00737A67">
        <w:t xml:space="preserve"> importing Party</w:t>
      </w:r>
      <w:r w:rsidR="0059435A" w:rsidRPr="00737A67">
        <w:t xml:space="preserve"> of the goods, the Party shall permit the following:</w:t>
      </w:r>
      <w:r w:rsidR="00CA36DF" w:rsidRPr="00737A67">
        <w:t xml:space="preserve"> </w:t>
      </w:r>
    </w:p>
    <w:p w14:paraId="5896817D" w14:textId="77777777" w:rsidR="0059435A" w:rsidRPr="00737A67" w:rsidRDefault="0059435A" w:rsidP="00013AC9">
      <w:pPr>
        <w:autoSpaceDE w:val="0"/>
        <w:autoSpaceDN w:val="0"/>
        <w:adjustRightInd w:val="0"/>
        <w:snapToGrid w:val="0"/>
        <w:ind w:left="1440" w:hanging="720"/>
        <w:jc w:val="both"/>
      </w:pPr>
    </w:p>
    <w:p w14:paraId="5896817E" w14:textId="77777777" w:rsidR="0059435A" w:rsidRPr="00737A67" w:rsidRDefault="0059435A" w:rsidP="00013AC9">
      <w:pPr>
        <w:pStyle w:val="ListParagraph"/>
        <w:numPr>
          <w:ilvl w:val="0"/>
          <w:numId w:val="48"/>
        </w:numPr>
        <w:autoSpaceDE w:val="0"/>
        <w:autoSpaceDN w:val="0"/>
        <w:adjustRightInd w:val="0"/>
        <w:snapToGrid w:val="0"/>
        <w:ind w:left="2160" w:hanging="720"/>
        <w:jc w:val="both"/>
      </w:pPr>
      <w:r w:rsidRPr="00737A67">
        <w:t xml:space="preserve">information in other languages in addition to the language required in the </w:t>
      </w:r>
      <w:r w:rsidR="00F444AB" w:rsidRPr="00737A67">
        <w:t xml:space="preserve">importing Party </w:t>
      </w:r>
      <w:r w:rsidRPr="00737A67">
        <w:t>of the goods;</w:t>
      </w:r>
    </w:p>
    <w:p w14:paraId="5896817F" w14:textId="77777777" w:rsidR="0059435A" w:rsidRPr="00737A67" w:rsidRDefault="0059435A" w:rsidP="00013AC9">
      <w:pPr>
        <w:autoSpaceDE w:val="0"/>
        <w:autoSpaceDN w:val="0"/>
        <w:adjustRightInd w:val="0"/>
        <w:snapToGrid w:val="0"/>
        <w:ind w:left="2160" w:hanging="720"/>
        <w:jc w:val="both"/>
      </w:pPr>
    </w:p>
    <w:p w14:paraId="58968180" w14:textId="77777777" w:rsidR="0059435A" w:rsidRPr="00737A67" w:rsidRDefault="0059435A" w:rsidP="00013AC9">
      <w:pPr>
        <w:pStyle w:val="ListParagraph"/>
        <w:numPr>
          <w:ilvl w:val="0"/>
          <w:numId w:val="49"/>
        </w:numPr>
        <w:autoSpaceDE w:val="0"/>
        <w:autoSpaceDN w:val="0"/>
        <w:adjustRightInd w:val="0"/>
        <w:snapToGrid w:val="0"/>
        <w:ind w:left="2160"/>
        <w:jc w:val="both"/>
      </w:pPr>
      <w:r w:rsidRPr="00737A67">
        <w:t>internationally-accepted nomenclatures, pictograms, symbols or graphics;</w:t>
      </w:r>
      <w:r w:rsidR="00497000">
        <w:rPr>
          <w:rFonts w:hint="eastAsia"/>
          <w:lang w:eastAsia="ko-KR"/>
        </w:rPr>
        <w:t xml:space="preserve"> and </w:t>
      </w:r>
    </w:p>
    <w:p w14:paraId="58968181" w14:textId="77777777" w:rsidR="0059435A" w:rsidRPr="00737A67" w:rsidRDefault="0059435A" w:rsidP="00013AC9">
      <w:pPr>
        <w:autoSpaceDE w:val="0"/>
        <w:autoSpaceDN w:val="0"/>
        <w:adjustRightInd w:val="0"/>
        <w:snapToGrid w:val="0"/>
        <w:ind w:left="2160" w:hanging="720"/>
        <w:jc w:val="both"/>
      </w:pPr>
    </w:p>
    <w:p w14:paraId="58968182" w14:textId="77777777" w:rsidR="0059435A" w:rsidRPr="00737A67" w:rsidRDefault="0059435A" w:rsidP="00013AC9">
      <w:pPr>
        <w:pStyle w:val="ListParagraph"/>
        <w:numPr>
          <w:ilvl w:val="0"/>
          <w:numId w:val="49"/>
        </w:numPr>
        <w:autoSpaceDE w:val="0"/>
        <w:autoSpaceDN w:val="0"/>
        <w:adjustRightInd w:val="0"/>
        <w:snapToGrid w:val="0"/>
        <w:ind w:left="2160"/>
        <w:jc w:val="both"/>
      </w:pPr>
      <w:r w:rsidRPr="00737A67">
        <w:t xml:space="preserve">additional information to that required in the </w:t>
      </w:r>
      <w:r w:rsidR="00F444AB" w:rsidRPr="00737A67">
        <w:t xml:space="preserve">importing Party </w:t>
      </w:r>
      <w:r w:rsidRPr="00737A67">
        <w:t>of the goods;</w:t>
      </w:r>
    </w:p>
    <w:p w14:paraId="58968183" w14:textId="77777777" w:rsidR="0059435A" w:rsidRPr="00737A67" w:rsidRDefault="0059435A" w:rsidP="00BE65E3">
      <w:pPr>
        <w:jc w:val="both"/>
      </w:pPr>
    </w:p>
    <w:p w14:paraId="58968184" w14:textId="77777777" w:rsidR="0059435A" w:rsidRPr="00737A67" w:rsidRDefault="00CB4D11" w:rsidP="00013AC9">
      <w:pPr>
        <w:adjustRightInd w:val="0"/>
        <w:snapToGrid w:val="0"/>
        <w:ind w:left="1440" w:hanging="720"/>
        <w:jc w:val="both"/>
        <w:rPr>
          <w:rFonts w:eastAsia="Calibri"/>
          <w:lang w:eastAsia="en-US"/>
        </w:rPr>
      </w:pPr>
      <w:r w:rsidRPr="00737A67">
        <w:t>(e)</w:t>
      </w:r>
      <w:r w:rsidRPr="00737A67">
        <w:tab/>
      </w:r>
      <w:r w:rsidR="0059435A" w:rsidRPr="00737A67">
        <w:t>the Party shall accept that labelling, including re-labelling and corrections to labelling, take place, where relevant, in authori</w:t>
      </w:r>
      <w:r w:rsidR="004E2F15">
        <w:rPr>
          <w:rFonts w:hint="eastAsia"/>
          <w:lang w:eastAsia="ko-KR"/>
        </w:rPr>
        <w:t>s</w:t>
      </w:r>
      <w:r w:rsidR="0059435A" w:rsidRPr="00737A67">
        <w:t xml:space="preserve">ed premises (for example, in customs warehouses at the point of import) in the </w:t>
      </w:r>
      <w:r w:rsidR="00F444AB" w:rsidRPr="00737A67">
        <w:t>importing Party</w:t>
      </w:r>
      <w:r w:rsidRPr="00737A67">
        <w:t xml:space="preserve"> </w:t>
      </w:r>
      <w:r w:rsidR="0059435A" w:rsidRPr="00737A67">
        <w:t>prior to the distribution and sale of the product as an alternative to labelling in the</w:t>
      </w:r>
      <w:r w:rsidR="00F444AB" w:rsidRPr="00737A67">
        <w:t xml:space="preserve"> place of origin</w:t>
      </w:r>
      <w:r w:rsidR="0059435A" w:rsidRPr="00737A67">
        <w:t xml:space="preserve"> unless such labelling is required to be carried out in the </w:t>
      </w:r>
      <w:r w:rsidR="00F444AB" w:rsidRPr="00737A67">
        <w:t xml:space="preserve">place of </w:t>
      </w:r>
      <w:r w:rsidR="00CA2040" w:rsidRPr="00737A67">
        <w:t>origin for</w:t>
      </w:r>
      <w:r w:rsidR="0059435A" w:rsidRPr="00737A67">
        <w:t xml:space="preserve"> rea</w:t>
      </w:r>
      <w:r w:rsidR="00FD14F6" w:rsidRPr="00737A67">
        <w:t>sons of public health or safety</w:t>
      </w:r>
      <w:r w:rsidR="004C1222" w:rsidRPr="00737A67">
        <w:t>; and</w:t>
      </w:r>
    </w:p>
    <w:p w14:paraId="58968185" w14:textId="77777777" w:rsidR="00CB4D11" w:rsidRPr="00737A67" w:rsidRDefault="00CB4D11" w:rsidP="00013AC9">
      <w:pPr>
        <w:autoSpaceDE w:val="0"/>
        <w:autoSpaceDN w:val="0"/>
        <w:adjustRightInd w:val="0"/>
        <w:snapToGrid w:val="0"/>
        <w:ind w:left="1440" w:hanging="720"/>
        <w:jc w:val="both"/>
      </w:pPr>
    </w:p>
    <w:p w14:paraId="58968186" w14:textId="77777777" w:rsidR="0059435A" w:rsidRPr="00737A67" w:rsidRDefault="00CB4D11" w:rsidP="00013AC9">
      <w:pPr>
        <w:autoSpaceDE w:val="0"/>
        <w:autoSpaceDN w:val="0"/>
        <w:adjustRightInd w:val="0"/>
        <w:snapToGrid w:val="0"/>
        <w:ind w:left="1440" w:hanging="720"/>
        <w:jc w:val="both"/>
      </w:pPr>
      <w:r w:rsidRPr="00737A67">
        <w:t>(</w:t>
      </w:r>
      <w:r w:rsidR="008B3F48" w:rsidRPr="00737A67">
        <w:t>f</w:t>
      </w:r>
      <w:r w:rsidRPr="00737A67">
        <w:t>)</w:t>
      </w:r>
      <w:r w:rsidRPr="00737A67">
        <w:tab/>
      </w:r>
      <w:r w:rsidR="0059435A" w:rsidRPr="00737A67">
        <w:t>the Party shall, in cases where it considers that legitimate objectives under the TBT Agreement are not compromised thereby, endeavour to accept non-permanent or detachable labels, or marking or labelling in the accompanying documentation rather than physically attached to the product.</w:t>
      </w:r>
      <w:r w:rsidR="00B4302A" w:rsidRPr="00737A67">
        <w:t xml:space="preserve"> </w:t>
      </w:r>
    </w:p>
    <w:p w14:paraId="58968187" w14:textId="77777777" w:rsidR="00721CCC" w:rsidRPr="00737A67" w:rsidRDefault="00721CCC" w:rsidP="00BE65E3">
      <w:pPr>
        <w:autoSpaceDE w:val="0"/>
        <w:autoSpaceDN w:val="0"/>
        <w:adjustRightInd w:val="0"/>
        <w:snapToGrid w:val="0"/>
        <w:ind w:left="720"/>
        <w:jc w:val="both"/>
      </w:pPr>
    </w:p>
    <w:p w14:paraId="58968188" w14:textId="77777777" w:rsidR="009B71AA" w:rsidRDefault="00E97FDA" w:rsidP="00013AC9">
      <w:pPr>
        <w:snapToGrid w:val="0"/>
        <w:ind w:left="720" w:hanging="720"/>
        <w:jc w:val="both"/>
        <w:rPr>
          <w:bCs/>
        </w:rPr>
      </w:pPr>
      <w:r w:rsidRPr="00737A67">
        <w:rPr>
          <w:bCs/>
        </w:rPr>
        <w:t>4</w:t>
      </w:r>
      <w:r w:rsidR="007517B8" w:rsidRPr="00737A67">
        <w:rPr>
          <w:bCs/>
        </w:rPr>
        <w:t>.</w:t>
      </w:r>
      <w:r w:rsidR="007517B8" w:rsidRPr="00737A67">
        <w:rPr>
          <w:bCs/>
        </w:rPr>
        <w:tab/>
        <w:t xml:space="preserve">Without prejudice to the Parties’ rights and obligations under the WTO Agreement, paragraph </w:t>
      </w:r>
      <w:r w:rsidR="00CA2040" w:rsidRPr="00737A67">
        <w:rPr>
          <w:bCs/>
        </w:rPr>
        <w:t>3</w:t>
      </w:r>
      <w:r w:rsidR="007517B8" w:rsidRPr="00737A67">
        <w:rPr>
          <w:bCs/>
        </w:rPr>
        <w:t xml:space="preserve"> shall apply to agricultural products, industrial products, and processed agricultural food products </w:t>
      </w:r>
      <w:r w:rsidR="0084697C" w:rsidRPr="00737A67">
        <w:rPr>
          <w:bCs/>
        </w:rPr>
        <w:t>including beverages and spirits</w:t>
      </w:r>
      <w:r w:rsidR="007517B8" w:rsidRPr="00737A67">
        <w:rPr>
          <w:bCs/>
        </w:rPr>
        <w:t>.</w:t>
      </w:r>
    </w:p>
    <w:p w14:paraId="58968189" w14:textId="77777777" w:rsidR="009B71AA" w:rsidRPr="00737A67" w:rsidRDefault="009B71AA" w:rsidP="00013AC9">
      <w:pPr>
        <w:snapToGrid w:val="0"/>
        <w:ind w:left="720" w:hanging="720"/>
        <w:jc w:val="both"/>
        <w:rPr>
          <w:bCs/>
        </w:rPr>
      </w:pPr>
    </w:p>
    <w:p w14:paraId="5896818A" w14:textId="77777777" w:rsidR="001A106D" w:rsidRPr="005129C8" w:rsidRDefault="001A106D">
      <w:pPr>
        <w:jc w:val="center"/>
        <w:rPr>
          <w:b/>
        </w:rPr>
      </w:pPr>
      <w:r w:rsidRPr="005129C8">
        <w:rPr>
          <w:b/>
        </w:rPr>
        <w:t>Article 5</w:t>
      </w:r>
      <w:r w:rsidR="002F69C2" w:rsidRPr="005129C8">
        <w:rPr>
          <w:b/>
        </w:rPr>
        <w:t>.1</w:t>
      </w:r>
      <w:r w:rsidR="00D97E3D">
        <w:rPr>
          <w:b/>
        </w:rPr>
        <w:t>1</w:t>
      </w:r>
    </w:p>
    <w:p w14:paraId="5896818B" w14:textId="77777777" w:rsidR="002F69C2" w:rsidRPr="005129C8" w:rsidRDefault="005E5286" w:rsidP="00BE65E3">
      <w:pPr>
        <w:jc w:val="center"/>
        <w:rPr>
          <w:b/>
        </w:rPr>
      </w:pPr>
      <w:r w:rsidRPr="005129C8">
        <w:rPr>
          <w:b/>
        </w:rPr>
        <w:t>Coordinators</w:t>
      </w:r>
    </w:p>
    <w:p w14:paraId="5896818C" w14:textId="77777777" w:rsidR="001A106D" w:rsidRPr="005129C8" w:rsidRDefault="001A106D" w:rsidP="00BE65E3">
      <w:pPr>
        <w:jc w:val="center"/>
        <w:rPr>
          <w:b/>
        </w:rPr>
      </w:pPr>
    </w:p>
    <w:p w14:paraId="5896818D" w14:textId="77777777" w:rsidR="007A6888" w:rsidRPr="005129C8" w:rsidRDefault="007A6888" w:rsidP="00013AC9">
      <w:pPr>
        <w:pStyle w:val="BodyTextIndent3"/>
        <w:ind w:left="720" w:firstLineChars="0" w:hanging="720"/>
        <w:rPr>
          <w:sz w:val="24"/>
          <w:szCs w:val="24"/>
          <w:u w:val="single"/>
        </w:rPr>
      </w:pPr>
      <w:r w:rsidRPr="005129C8">
        <w:rPr>
          <w:sz w:val="24"/>
          <w:szCs w:val="24"/>
        </w:rPr>
        <w:t>1.</w:t>
      </w:r>
      <w:r w:rsidRPr="005129C8">
        <w:rPr>
          <w:sz w:val="24"/>
          <w:szCs w:val="24"/>
        </w:rPr>
        <w:tab/>
        <w:t xml:space="preserve">To facilitate the implementation of this Chapter and cooperation between the Parties, each Party shall designate a Coordinator, who shall be responsible for coordinating with interested persons in the Party’s territory and communicating with the other Party’s Coordinator </w:t>
      </w:r>
      <w:r w:rsidR="004E2F15">
        <w:rPr>
          <w:rFonts w:eastAsia="Malgun Gothic" w:hint="eastAsia"/>
          <w:sz w:val="24"/>
          <w:szCs w:val="24"/>
          <w:lang w:eastAsia="ko-KR"/>
        </w:rPr>
        <w:t>o</w:t>
      </w:r>
      <w:r w:rsidRPr="005129C8">
        <w:rPr>
          <w:sz w:val="24"/>
          <w:szCs w:val="24"/>
        </w:rPr>
        <w:t>n all matters pertaining to this Chapter. The Coordinators’ functions shall include:</w:t>
      </w:r>
    </w:p>
    <w:p w14:paraId="5896818E" w14:textId="77777777" w:rsidR="007A6888" w:rsidRPr="005129C8" w:rsidRDefault="007A6888" w:rsidP="00BE65E3">
      <w:pPr>
        <w:snapToGrid w:val="0"/>
        <w:jc w:val="both"/>
        <w:rPr>
          <w:u w:val="single"/>
        </w:rPr>
      </w:pPr>
    </w:p>
    <w:p w14:paraId="5896818F" w14:textId="77777777" w:rsidR="007A6888" w:rsidRPr="005129C8" w:rsidRDefault="007A6888" w:rsidP="00013AC9">
      <w:pPr>
        <w:widowControl w:val="0"/>
        <w:numPr>
          <w:ilvl w:val="0"/>
          <w:numId w:val="35"/>
        </w:numPr>
        <w:ind w:left="1440" w:hanging="720"/>
        <w:jc w:val="both"/>
      </w:pPr>
      <w:r w:rsidRPr="005129C8">
        <w:lastRenderedPageBreak/>
        <w:t>monitoring the implementation and administration of this Chapter;</w:t>
      </w:r>
    </w:p>
    <w:p w14:paraId="58968190" w14:textId="77777777" w:rsidR="007A6888" w:rsidRPr="005129C8" w:rsidRDefault="007A6888" w:rsidP="00013AC9">
      <w:pPr>
        <w:ind w:left="1440" w:hanging="720"/>
        <w:jc w:val="both"/>
      </w:pPr>
    </w:p>
    <w:p w14:paraId="58968191" w14:textId="77777777" w:rsidR="007A6888" w:rsidRPr="005129C8" w:rsidRDefault="007A6888" w:rsidP="00013AC9">
      <w:pPr>
        <w:widowControl w:val="0"/>
        <w:numPr>
          <w:ilvl w:val="0"/>
          <w:numId w:val="35"/>
        </w:numPr>
        <w:tabs>
          <w:tab w:val="num" w:pos="709"/>
        </w:tabs>
        <w:ind w:left="1440" w:hanging="720"/>
        <w:jc w:val="both"/>
      </w:pPr>
      <w:r w:rsidRPr="005129C8">
        <w:t>promptly addressing any issue that a Party raises related to the development, adoption, application, or enforcement of standards, technical regulations or conformity assessment procedures;</w:t>
      </w:r>
    </w:p>
    <w:p w14:paraId="58968192" w14:textId="77777777" w:rsidR="007A6888" w:rsidRPr="005129C8" w:rsidRDefault="007A6888" w:rsidP="00013AC9">
      <w:pPr>
        <w:ind w:left="1440" w:hanging="720"/>
        <w:jc w:val="both"/>
      </w:pPr>
    </w:p>
    <w:p w14:paraId="58968193" w14:textId="77777777" w:rsidR="007A6888" w:rsidRPr="005129C8" w:rsidRDefault="007A6888" w:rsidP="00013AC9">
      <w:pPr>
        <w:widowControl w:val="0"/>
        <w:numPr>
          <w:ilvl w:val="0"/>
          <w:numId w:val="35"/>
        </w:numPr>
        <w:tabs>
          <w:tab w:val="num" w:pos="709"/>
        </w:tabs>
        <w:ind w:left="1440" w:hanging="720"/>
        <w:jc w:val="both"/>
      </w:pPr>
      <w:r w:rsidRPr="005129C8">
        <w:t>enhancing cooperation in the development and improvement of standards, technical regulations, and conformity assessment procedures;</w:t>
      </w:r>
    </w:p>
    <w:p w14:paraId="58968194" w14:textId="77777777" w:rsidR="007A6888" w:rsidRPr="005129C8" w:rsidRDefault="007A6888" w:rsidP="00013AC9">
      <w:pPr>
        <w:ind w:left="1440" w:hanging="720"/>
        <w:jc w:val="both"/>
      </w:pPr>
    </w:p>
    <w:p w14:paraId="58968195" w14:textId="77777777" w:rsidR="007A6888" w:rsidRDefault="007A6888" w:rsidP="00013AC9">
      <w:pPr>
        <w:widowControl w:val="0"/>
        <w:numPr>
          <w:ilvl w:val="0"/>
          <w:numId w:val="35"/>
        </w:numPr>
        <w:ind w:left="1440" w:hanging="720"/>
        <w:jc w:val="both"/>
      </w:pPr>
      <w:r w:rsidRPr="005129C8">
        <w:t>exchanging information on standards, technical regulations, and conformity assessment procedures</w:t>
      </w:r>
      <w:r w:rsidR="001554BC" w:rsidRPr="005129C8">
        <w:t xml:space="preserve">, including referring enquiries from a </w:t>
      </w:r>
      <w:r w:rsidR="004E2F15">
        <w:rPr>
          <w:rFonts w:hint="eastAsia"/>
          <w:lang w:eastAsia="ko-KR"/>
        </w:rPr>
        <w:t>P</w:t>
      </w:r>
      <w:r w:rsidR="001554BC" w:rsidRPr="005129C8">
        <w:t>arty to the appropriate regulatory authorities</w:t>
      </w:r>
      <w:r w:rsidRPr="005129C8">
        <w:t>, in response to all reasonable requests for such information from a Party;</w:t>
      </w:r>
    </w:p>
    <w:p w14:paraId="58968196" w14:textId="77777777" w:rsidR="005E35C2" w:rsidRPr="005129C8" w:rsidRDefault="005E35C2" w:rsidP="00013AC9">
      <w:pPr>
        <w:widowControl w:val="0"/>
        <w:ind w:left="1440" w:hanging="720"/>
        <w:jc w:val="both"/>
      </w:pPr>
    </w:p>
    <w:p w14:paraId="58968197" w14:textId="77777777" w:rsidR="006C4A1B" w:rsidRPr="005E35C2" w:rsidRDefault="007A6888" w:rsidP="00013AC9">
      <w:pPr>
        <w:widowControl w:val="0"/>
        <w:numPr>
          <w:ilvl w:val="0"/>
          <w:numId w:val="35"/>
        </w:numPr>
        <w:tabs>
          <w:tab w:val="num" w:pos="709"/>
        </w:tabs>
        <w:ind w:left="1440" w:hanging="720"/>
        <w:jc w:val="both"/>
      </w:pPr>
      <w:r w:rsidRPr="005129C8">
        <w:t xml:space="preserve">considering and facilitating any sector-specific proposal a Party makes </w:t>
      </w:r>
      <w:r w:rsidR="008A2122" w:rsidRPr="005129C8">
        <w:t>to further the objectives of this Chapter</w:t>
      </w:r>
      <w:r w:rsidRPr="005129C8">
        <w:t>;</w:t>
      </w:r>
    </w:p>
    <w:p w14:paraId="58968198" w14:textId="77777777" w:rsidR="007A6888" w:rsidRPr="009C0BE0" w:rsidRDefault="007A6888" w:rsidP="00013AC9">
      <w:pPr>
        <w:ind w:left="1440" w:hanging="720"/>
        <w:jc w:val="both"/>
      </w:pPr>
    </w:p>
    <w:p w14:paraId="58968199" w14:textId="77777777" w:rsidR="007A6888" w:rsidRPr="009C0BE0" w:rsidRDefault="007A6888" w:rsidP="00013AC9">
      <w:pPr>
        <w:widowControl w:val="0"/>
        <w:numPr>
          <w:ilvl w:val="0"/>
          <w:numId w:val="35"/>
        </w:numPr>
        <w:ind w:left="1440" w:hanging="720"/>
        <w:jc w:val="both"/>
      </w:pPr>
      <w:r w:rsidRPr="009C0BE0">
        <w:t>facilitating the consideration of a request by a Party for the recognition of the results of conformity assessment procedures, including a request for the negotiation of an agreement, in a sector nominated by that Party;</w:t>
      </w:r>
    </w:p>
    <w:p w14:paraId="5896819A" w14:textId="77777777" w:rsidR="007A6888" w:rsidRPr="005129C8" w:rsidRDefault="007A6888" w:rsidP="00013AC9">
      <w:pPr>
        <w:ind w:left="1440" w:hanging="720"/>
        <w:jc w:val="both"/>
        <w:rPr>
          <w:color w:val="0000FF"/>
        </w:rPr>
      </w:pPr>
    </w:p>
    <w:p w14:paraId="5896819B" w14:textId="77777777" w:rsidR="007A6888" w:rsidRPr="005129C8" w:rsidRDefault="007A6888" w:rsidP="00013AC9">
      <w:pPr>
        <w:widowControl w:val="0"/>
        <w:numPr>
          <w:ilvl w:val="0"/>
          <w:numId w:val="35"/>
        </w:numPr>
        <w:tabs>
          <w:tab w:val="num" w:pos="709"/>
        </w:tabs>
        <w:ind w:left="1440" w:hanging="720"/>
        <w:jc w:val="both"/>
        <w:rPr>
          <w:u w:val="single"/>
        </w:rPr>
      </w:pPr>
      <w:r w:rsidRPr="005129C8">
        <w:t>reviewing this Chapter in light of any developments under the TBT Agreement, and developing recommendations for amendments to this Chapter in light of those developments</w:t>
      </w:r>
      <w:r w:rsidR="002810FE">
        <w:rPr>
          <w:rFonts w:hint="eastAsia"/>
          <w:lang w:eastAsia="ko-KR"/>
        </w:rPr>
        <w:t>;</w:t>
      </w:r>
    </w:p>
    <w:p w14:paraId="5896819C" w14:textId="77777777" w:rsidR="00EB348A" w:rsidRPr="005129C8" w:rsidRDefault="00EB348A" w:rsidP="00013AC9">
      <w:pPr>
        <w:ind w:left="1440" w:hanging="720"/>
        <w:rPr>
          <w:u w:val="single"/>
        </w:rPr>
      </w:pPr>
    </w:p>
    <w:p w14:paraId="5896819D" w14:textId="77777777" w:rsidR="00BC5656" w:rsidRDefault="00EB348A" w:rsidP="00013AC9">
      <w:pPr>
        <w:pStyle w:val="ListParagraph"/>
        <w:numPr>
          <w:ilvl w:val="0"/>
          <w:numId w:val="35"/>
        </w:numPr>
        <w:tabs>
          <w:tab w:val="clear" w:pos="942"/>
          <w:tab w:val="num" w:pos="1418"/>
        </w:tabs>
        <w:ind w:left="1440" w:hanging="720"/>
        <w:jc w:val="both"/>
      </w:pPr>
      <w:r w:rsidRPr="005129C8">
        <w:t xml:space="preserve">arranging the establishment of ad hoc working groups </w:t>
      </w:r>
      <w:r w:rsidR="001554BC" w:rsidRPr="005129C8">
        <w:t xml:space="preserve">as mutually agreed by both </w:t>
      </w:r>
      <w:r w:rsidR="008E1E35">
        <w:rPr>
          <w:rFonts w:hint="eastAsia"/>
          <w:lang w:eastAsia="ko-KR"/>
        </w:rPr>
        <w:t>P</w:t>
      </w:r>
      <w:r w:rsidR="001554BC" w:rsidRPr="005129C8">
        <w:t>arties</w:t>
      </w:r>
      <w:r w:rsidRPr="005129C8">
        <w:t>, in order to explore ways to facilitate trade between the Parties</w:t>
      </w:r>
      <w:r w:rsidR="002810FE">
        <w:rPr>
          <w:rFonts w:hint="eastAsia"/>
          <w:lang w:eastAsia="ko-KR"/>
        </w:rPr>
        <w:t>; and</w:t>
      </w:r>
    </w:p>
    <w:p w14:paraId="5896819E" w14:textId="77777777" w:rsidR="00BC5656" w:rsidRDefault="00BC5656" w:rsidP="00013AC9">
      <w:pPr>
        <w:pStyle w:val="ListParagraph"/>
        <w:ind w:left="1440" w:hanging="720"/>
      </w:pPr>
    </w:p>
    <w:p w14:paraId="5896819F" w14:textId="77777777" w:rsidR="00BC5656" w:rsidRPr="005129C8" w:rsidRDefault="00BC5656" w:rsidP="00013AC9">
      <w:pPr>
        <w:pStyle w:val="NoSpacing"/>
        <w:numPr>
          <w:ilvl w:val="0"/>
          <w:numId w:val="35"/>
        </w:numPr>
        <w:tabs>
          <w:tab w:val="clear" w:pos="942"/>
        </w:tabs>
        <w:ind w:left="1440" w:hanging="720"/>
        <w:jc w:val="both"/>
      </w:pPr>
      <w:r w:rsidRPr="007E7EC9">
        <w:t>simultaneously inform</w:t>
      </w:r>
      <w:r>
        <w:t>ing</w:t>
      </w:r>
      <w:r w:rsidRPr="007E7EC9">
        <w:t xml:space="preserve"> </w:t>
      </w:r>
      <w:r>
        <w:t xml:space="preserve">the contact points set out in </w:t>
      </w:r>
      <w:r w:rsidR="009B71AA">
        <w:t xml:space="preserve">Article 18.16 (Contact Points) </w:t>
      </w:r>
      <w:r>
        <w:t xml:space="preserve">of Chapter </w:t>
      </w:r>
      <w:r w:rsidR="009B71AA">
        <w:t xml:space="preserve">18 </w:t>
      </w:r>
      <w:r>
        <w:t xml:space="preserve">(Institutional, General and Final Provisions) of </w:t>
      </w:r>
      <w:r w:rsidRPr="007E7EC9">
        <w:t>any communication between the Parties</w:t>
      </w:r>
      <w:r>
        <w:t>.</w:t>
      </w:r>
    </w:p>
    <w:p w14:paraId="589681A0" w14:textId="77777777" w:rsidR="007A6888" w:rsidRPr="005129C8" w:rsidRDefault="007A6888" w:rsidP="000123DB">
      <w:pPr>
        <w:pStyle w:val="ListParagraph"/>
        <w:ind w:left="942"/>
        <w:jc w:val="both"/>
        <w:rPr>
          <w:color w:val="FF0000"/>
        </w:rPr>
      </w:pPr>
    </w:p>
    <w:p w14:paraId="589681A1" w14:textId="77777777" w:rsidR="007A6888" w:rsidRPr="005129C8" w:rsidRDefault="00065643" w:rsidP="00013AC9">
      <w:pPr>
        <w:widowControl w:val="0"/>
        <w:ind w:left="567" w:hanging="720"/>
        <w:jc w:val="both"/>
        <w:rPr>
          <w:u w:val="single"/>
        </w:rPr>
      </w:pPr>
      <w:r w:rsidRPr="005129C8">
        <w:t>2.</w:t>
      </w:r>
      <w:r w:rsidRPr="005129C8">
        <w:tab/>
      </w:r>
      <w:r w:rsidR="007A6888" w:rsidRPr="005129C8">
        <w:t>The Coordinators</w:t>
      </w:r>
      <w:r w:rsidR="00EB348A" w:rsidRPr="005129C8">
        <w:t xml:space="preserve"> may communicate through teleconference, videoconference, or any other means, as mutually determined by the </w:t>
      </w:r>
      <w:r w:rsidR="00442771" w:rsidRPr="005129C8">
        <w:t>P</w:t>
      </w:r>
      <w:r w:rsidR="00EB348A" w:rsidRPr="005129C8">
        <w:t>arties</w:t>
      </w:r>
      <w:r w:rsidR="00442771" w:rsidRPr="005129C8">
        <w:t>.</w:t>
      </w:r>
    </w:p>
    <w:p w14:paraId="589681A2" w14:textId="77777777" w:rsidR="007A6888" w:rsidRPr="005129C8" w:rsidRDefault="007A6888" w:rsidP="00013AC9">
      <w:pPr>
        <w:ind w:hanging="720"/>
        <w:jc w:val="both"/>
        <w:rPr>
          <w:i/>
        </w:rPr>
      </w:pPr>
    </w:p>
    <w:p w14:paraId="589681A3" w14:textId="77777777" w:rsidR="002A58E9" w:rsidRPr="005129C8" w:rsidRDefault="002A58E9" w:rsidP="00013AC9">
      <w:pPr>
        <w:ind w:left="567" w:hanging="720"/>
        <w:jc w:val="both"/>
      </w:pPr>
      <w:r w:rsidRPr="005129C8">
        <w:t>3.</w:t>
      </w:r>
      <w:r w:rsidRPr="005129C8">
        <w:tab/>
        <w:t>For the purposes of this Article, the Coordinator</w:t>
      </w:r>
      <w:r w:rsidR="00791057" w:rsidRPr="005129C8">
        <w:t xml:space="preserve"> </w:t>
      </w:r>
      <w:r w:rsidR="00A532FD" w:rsidRPr="005129C8">
        <w:t>for</w:t>
      </w:r>
      <w:r w:rsidRPr="005129C8">
        <w:t xml:space="preserve">: </w:t>
      </w:r>
    </w:p>
    <w:p w14:paraId="589681A4" w14:textId="77777777" w:rsidR="002A58E9" w:rsidRPr="005129C8" w:rsidRDefault="002A58E9" w:rsidP="00BE65E3">
      <w:pPr>
        <w:jc w:val="both"/>
      </w:pPr>
    </w:p>
    <w:p w14:paraId="589681A5" w14:textId="77777777" w:rsidR="002A58E9" w:rsidRPr="005129C8" w:rsidRDefault="002A58E9" w:rsidP="00013AC9">
      <w:pPr>
        <w:ind w:left="1440" w:hanging="720"/>
        <w:jc w:val="both"/>
      </w:pPr>
      <w:r w:rsidRPr="005129C8">
        <w:t xml:space="preserve">(a) </w:t>
      </w:r>
      <w:r w:rsidR="009B71AA">
        <w:tab/>
      </w:r>
      <w:r w:rsidRPr="005129C8">
        <w:t>Singapore</w:t>
      </w:r>
      <w:r w:rsidR="002D51AB" w:rsidRPr="005129C8">
        <w:t xml:space="preserve"> shall be</w:t>
      </w:r>
      <w:r w:rsidR="0035245C">
        <w:t>:</w:t>
      </w:r>
      <w:r w:rsidRPr="005129C8">
        <w:t xml:space="preserve"> </w:t>
      </w:r>
    </w:p>
    <w:p w14:paraId="589681A6" w14:textId="77777777" w:rsidR="002D51AB" w:rsidRPr="005129C8" w:rsidRDefault="00791057" w:rsidP="00BE65E3">
      <w:pPr>
        <w:jc w:val="both"/>
      </w:pPr>
      <w:r w:rsidRPr="005129C8">
        <w:tab/>
        <w:t xml:space="preserve">     </w:t>
      </w:r>
    </w:p>
    <w:p w14:paraId="589681A7" w14:textId="77777777" w:rsidR="00791057" w:rsidRPr="005129C8" w:rsidRDefault="002D51AB" w:rsidP="00013AC9">
      <w:pPr>
        <w:ind w:left="1440" w:hanging="1440"/>
        <w:jc w:val="both"/>
      </w:pPr>
      <w:r w:rsidRPr="005129C8">
        <w:t xml:space="preserve">    </w:t>
      </w:r>
      <w:r w:rsidR="009B71AA">
        <w:tab/>
      </w:r>
      <w:r w:rsidR="00791057" w:rsidRPr="005129C8">
        <w:t>Ministry</w:t>
      </w:r>
      <w:r w:rsidRPr="005129C8">
        <w:t xml:space="preserve"> of Trade and Industry, </w:t>
      </w:r>
    </w:p>
    <w:p w14:paraId="589681A8" w14:textId="77777777" w:rsidR="002D51AB" w:rsidRPr="005129C8" w:rsidRDefault="002D51AB" w:rsidP="00013AC9">
      <w:pPr>
        <w:ind w:left="1440" w:hanging="1440"/>
        <w:jc w:val="both"/>
      </w:pPr>
      <w:r w:rsidRPr="005129C8">
        <w:t xml:space="preserve">   </w:t>
      </w:r>
      <w:r w:rsidR="0035245C">
        <w:tab/>
      </w:r>
      <w:r w:rsidRPr="005129C8">
        <w:t xml:space="preserve">Trade Division, </w:t>
      </w:r>
    </w:p>
    <w:p w14:paraId="589681A9" w14:textId="77777777" w:rsidR="002D51AB" w:rsidRPr="005129C8" w:rsidRDefault="002D51AB" w:rsidP="00013AC9">
      <w:pPr>
        <w:ind w:left="1440" w:hanging="1440"/>
        <w:jc w:val="both"/>
      </w:pPr>
      <w:r w:rsidRPr="005129C8">
        <w:t xml:space="preserve">     </w:t>
      </w:r>
      <w:r w:rsidR="0035245C">
        <w:tab/>
      </w:r>
      <w:r w:rsidRPr="005129C8">
        <w:t>100 High Street #09-01 The Treasury,</w:t>
      </w:r>
    </w:p>
    <w:p w14:paraId="589681AA" w14:textId="77777777" w:rsidR="002D51AB" w:rsidRPr="005129C8" w:rsidRDefault="0035245C" w:rsidP="00013AC9">
      <w:pPr>
        <w:ind w:left="1440" w:hanging="1440"/>
        <w:jc w:val="both"/>
      </w:pPr>
      <w:r>
        <w:tab/>
      </w:r>
      <w:r w:rsidR="002D51AB" w:rsidRPr="005129C8">
        <w:t>Singapore 179434</w:t>
      </w:r>
    </w:p>
    <w:p w14:paraId="589681AB" w14:textId="77777777" w:rsidR="002D51AB" w:rsidRPr="005129C8" w:rsidRDefault="002D51AB" w:rsidP="00013AC9">
      <w:pPr>
        <w:ind w:left="1440" w:hanging="1440"/>
        <w:jc w:val="both"/>
      </w:pPr>
      <w:r w:rsidRPr="005129C8">
        <w:t xml:space="preserve">         </w:t>
      </w:r>
      <w:r w:rsidR="0035245C">
        <w:tab/>
        <w:t>T</w:t>
      </w:r>
      <w:r w:rsidRPr="005129C8">
        <w:t>el: (65) 6225 9911</w:t>
      </w:r>
    </w:p>
    <w:p w14:paraId="589681AC" w14:textId="77777777" w:rsidR="002D51AB" w:rsidRPr="005129C8" w:rsidRDefault="002D51AB" w:rsidP="00013AC9">
      <w:pPr>
        <w:ind w:left="1440" w:hanging="1440"/>
        <w:jc w:val="both"/>
      </w:pPr>
      <w:r w:rsidRPr="005129C8">
        <w:t xml:space="preserve">         </w:t>
      </w:r>
      <w:r w:rsidR="0035245C">
        <w:tab/>
      </w:r>
      <w:r w:rsidRPr="005129C8">
        <w:t>Fax: (65) 6332 7260</w:t>
      </w:r>
    </w:p>
    <w:p w14:paraId="589681AD" w14:textId="77777777" w:rsidR="0054247D" w:rsidRPr="005129C8" w:rsidRDefault="0054247D" w:rsidP="00013AC9">
      <w:pPr>
        <w:ind w:left="1440" w:hanging="1440"/>
        <w:jc w:val="both"/>
        <w:rPr>
          <w:color w:val="003399"/>
        </w:rPr>
      </w:pPr>
      <w:r w:rsidRPr="005129C8">
        <w:t xml:space="preserve">           </w:t>
      </w:r>
      <w:r w:rsidR="0035245C">
        <w:tab/>
      </w:r>
      <w:r w:rsidRPr="005129C8">
        <w:t xml:space="preserve">Email: </w:t>
      </w:r>
      <w:hyperlink r:id="rId12" w:history="1">
        <w:r w:rsidRPr="00013AC9">
          <w:rPr>
            <w:rStyle w:val="Hyperlink"/>
            <w:rFonts w:ascii="Times New Roman" w:hAnsi="Times New Roman" w:cs="Times New Roman"/>
            <w:color w:val="auto"/>
            <w:u w:val="single"/>
          </w:rPr>
          <w:t>mti_email@mti.gov.sg</w:t>
        </w:r>
      </w:hyperlink>
      <w:r w:rsidRPr="00013AC9">
        <w:t xml:space="preserve"> </w:t>
      </w:r>
    </w:p>
    <w:p w14:paraId="589681AE" w14:textId="77777777" w:rsidR="002A58E9" w:rsidRPr="005129C8" w:rsidRDefault="002A58E9" w:rsidP="00BE65E3">
      <w:pPr>
        <w:jc w:val="both"/>
      </w:pPr>
    </w:p>
    <w:p w14:paraId="589681AF" w14:textId="77777777" w:rsidR="00C56DCD" w:rsidRDefault="00C56DCD" w:rsidP="00013AC9">
      <w:pPr>
        <w:ind w:firstLine="1440"/>
        <w:jc w:val="both"/>
        <w:rPr>
          <w:lang w:eastAsia="ko-KR"/>
        </w:rPr>
      </w:pPr>
      <w:r w:rsidRPr="005129C8">
        <w:t>or its successor</w:t>
      </w:r>
      <w:r w:rsidR="003E79EA" w:rsidRPr="005129C8">
        <w:t xml:space="preserve"> or designated contact points</w:t>
      </w:r>
      <w:r w:rsidRPr="005129C8">
        <w:t xml:space="preserve">; </w:t>
      </w:r>
    </w:p>
    <w:p w14:paraId="589681B0" w14:textId="77777777" w:rsidR="00836499" w:rsidRPr="005129C8" w:rsidRDefault="00836499" w:rsidP="00013AC9">
      <w:pPr>
        <w:ind w:firstLine="1440"/>
        <w:jc w:val="both"/>
      </w:pPr>
    </w:p>
    <w:p w14:paraId="589681B1" w14:textId="77777777" w:rsidR="00C56DCD" w:rsidRPr="005129C8" w:rsidRDefault="002A58E9" w:rsidP="00013AC9">
      <w:pPr>
        <w:ind w:left="1440" w:hanging="720"/>
        <w:jc w:val="both"/>
      </w:pPr>
      <w:r w:rsidRPr="005129C8">
        <w:t xml:space="preserve">(b) </w:t>
      </w:r>
      <w:r w:rsidR="0035245C">
        <w:tab/>
      </w:r>
      <w:r w:rsidRPr="005129C8">
        <w:t>Turkey</w:t>
      </w:r>
      <w:r w:rsidR="00900FC3" w:rsidRPr="005129C8">
        <w:t xml:space="preserve"> shall be</w:t>
      </w:r>
      <w:r w:rsidR="0035245C">
        <w:t>:</w:t>
      </w:r>
    </w:p>
    <w:p w14:paraId="589681B2" w14:textId="77777777" w:rsidR="00C56DCD" w:rsidRPr="005129C8" w:rsidRDefault="00C56DCD" w:rsidP="00BE65E3">
      <w:pPr>
        <w:jc w:val="both"/>
      </w:pPr>
    </w:p>
    <w:p w14:paraId="589681B3" w14:textId="77777777" w:rsidR="00A532FD" w:rsidRPr="005129C8" w:rsidRDefault="00A532FD" w:rsidP="00013AC9">
      <w:pPr>
        <w:ind w:firstLine="1440"/>
        <w:jc w:val="both"/>
      </w:pPr>
      <w:r w:rsidRPr="005129C8">
        <w:t>Ministry of Economy,</w:t>
      </w:r>
    </w:p>
    <w:p w14:paraId="589681B4" w14:textId="77777777" w:rsidR="00A532FD" w:rsidRPr="005129C8" w:rsidRDefault="00A532FD" w:rsidP="00013AC9">
      <w:pPr>
        <w:ind w:firstLine="1440"/>
        <w:jc w:val="both"/>
      </w:pPr>
      <w:r w:rsidRPr="005129C8">
        <w:t>DG Product Safety and Inspection</w:t>
      </w:r>
    </w:p>
    <w:p w14:paraId="589681B5" w14:textId="77777777" w:rsidR="00A532FD" w:rsidRPr="005129C8" w:rsidRDefault="00A532FD" w:rsidP="00013AC9">
      <w:pPr>
        <w:ind w:firstLine="1440"/>
        <w:jc w:val="both"/>
      </w:pPr>
      <w:r w:rsidRPr="005129C8">
        <w:t>İnönü Bulvarı No: 36</w:t>
      </w:r>
    </w:p>
    <w:p w14:paraId="589681B6" w14:textId="77777777" w:rsidR="00A532FD" w:rsidRPr="005129C8" w:rsidRDefault="00A532FD" w:rsidP="00013AC9">
      <w:pPr>
        <w:ind w:firstLine="1440"/>
        <w:jc w:val="both"/>
      </w:pPr>
      <w:r w:rsidRPr="005129C8">
        <w:t>Emek, Ankara 06510</w:t>
      </w:r>
    </w:p>
    <w:p w14:paraId="589681B7" w14:textId="77777777" w:rsidR="00A532FD" w:rsidRPr="005129C8" w:rsidRDefault="00A532FD" w:rsidP="00013AC9">
      <w:pPr>
        <w:ind w:firstLine="1440"/>
        <w:jc w:val="both"/>
      </w:pPr>
      <w:r w:rsidRPr="005129C8">
        <w:t>Tel: +90 312 212 58 97</w:t>
      </w:r>
    </w:p>
    <w:p w14:paraId="589681B8" w14:textId="77777777" w:rsidR="00A532FD" w:rsidRPr="005129C8" w:rsidRDefault="00A532FD" w:rsidP="00013AC9">
      <w:pPr>
        <w:ind w:firstLine="1440"/>
        <w:jc w:val="both"/>
      </w:pPr>
      <w:r w:rsidRPr="005129C8">
        <w:t xml:space="preserve">Fax: + 90 312 212 87 68 </w:t>
      </w:r>
    </w:p>
    <w:p w14:paraId="589681B9" w14:textId="77777777" w:rsidR="00A532FD" w:rsidRPr="005129C8" w:rsidRDefault="00A532FD" w:rsidP="00013AC9">
      <w:pPr>
        <w:ind w:firstLine="1440"/>
        <w:jc w:val="both"/>
        <w:rPr>
          <w:lang w:eastAsia="ko-KR"/>
        </w:rPr>
      </w:pPr>
      <w:r w:rsidRPr="005129C8">
        <w:t xml:space="preserve">Email: </w:t>
      </w:r>
      <w:hyperlink r:id="rId13" w:history="1">
        <w:r w:rsidRPr="00013AC9">
          <w:rPr>
            <w:rStyle w:val="Hyperlink"/>
            <w:rFonts w:ascii="Times New Roman" w:hAnsi="Times New Roman" w:cs="Times New Roman"/>
            <w:color w:val="auto"/>
            <w:u w:val="single"/>
          </w:rPr>
          <w:t>tbt@economy.gov.tr</w:t>
        </w:r>
      </w:hyperlink>
      <w:r w:rsidR="00663208" w:rsidRPr="00013AC9">
        <w:rPr>
          <w:rFonts w:hint="eastAsia"/>
        </w:rPr>
        <w:t xml:space="preserve"> </w:t>
      </w:r>
      <w:r w:rsidR="003112D3" w:rsidRPr="00013AC9">
        <w:rPr>
          <w:rFonts w:hint="eastAsia"/>
        </w:rPr>
        <w:t xml:space="preserve">  </w:t>
      </w:r>
    </w:p>
    <w:p w14:paraId="589681BA" w14:textId="77777777" w:rsidR="002A58E9" w:rsidRPr="005129C8" w:rsidRDefault="002A58E9" w:rsidP="00013AC9">
      <w:pPr>
        <w:ind w:firstLine="1440"/>
        <w:jc w:val="both"/>
      </w:pPr>
    </w:p>
    <w:p w14:paraId="589681BB" w14:textId="77777777" w:rsidR="00C56DCD" w:rsidRPr="005129C8" w:rsidRDefault="00C56DCD" w:rsidP="00013AC9">
      <w:pPr>
        <w:ind w:firstLine="1440"/>
        <w:jc w:val="both"/>
      </w:pPr>
      <w:r w:rsidRPr="005129C8">
        <w:t>or its successor</w:t>
      </w:r>
      <w:r w:rsidR="00992ED3" w:rsidRPr="005129C8">
        <w:t xml:space="preserve"> or designated contact points</w:t>
      </w:r>
      <w:r w:rsidRPr="005129C8">
        <w:t>.</w:t>
      </w:r>
    </w:p>
    <w:p w14:paraId="589681BC" w14:textId="77777777" w:rsidR="00C56DCD" w:rsidRPr="005129C8" w:rsidRDefault="00C56DCD" w:rsidP="00BE65E3">
      <w:pPr>
        <w:jc w:val="both"/>
      </w:pPr>
    </w:p>
    <w:p w14:paraId="589681BD" w14:textId="77777777" w:rsidR="00010D6B" w:rsidRDefault="00010D6B" w:rsidP="00010D6B">
      <w:pPr>
        <w:jc w:val="center"/>
        <w:rPr>
          <w:b/>
        </w:rPr>
      </w:pPr>
      <w:r>
        <w:rPr>
          <w:b/>
        </w:rPr>
        <w:t>Article 5.12</w:t>
      </w:r>
    </w:p>
    <w:p w14:paraId="589681BE" w14:textId="77777777" w:rsidR="00DA6DFF" w:rsidRPr="00010D6B" w:rsidRDefault="00725FDF" w:rsidP="00010D6B">
      <w:pPr>
        <w:jc w:val="center"/>
        <w:rPr>
          <w:b/>
        </w:rPr>
      </w:pPr>
      <w:r w:rsidRPr="00010D6B">
        <w:rPr>
          <w:b/>
        </w:rPr>
        <w:t>Final Provisions</w:t>
      </w:r>
    </w:p>
    <w:p w14:paraId="589681BF" w14:textId="77777777" w:rsidR="00725FDF" w:rsidRPr="007D73B3" w:rsidRDefault="00725FDF" w:rsidP="00BE65E3">
      <w:pPr>
        <w:jc w:val="both"/>
        <w:rPr>
          <w:color w:val="FF0000"/>
        </w:rPr>
      </w:pPr>
    </w:p>
    <w:p w14:paraId="589681C0" w14:textId="77777777" w:rsidR="00247648" w:rsidRDefault="00247648">
      <w:pPr>
        <w:pStyle w:val="ListParagraph"/>
        <w:numPr>
          <w:ilvl w:val="0"/>
          <w:numId w:val="44"/>
        </w:numPr>
        <w:ind w:hanging="720"/>
        <w:jc w:val="both"/>
      </w:pPr>
      <w:r w:rsidRPr="00010D6B">
        <w:t>The Parties have undertaken further commitments on sector-specific non-tariff measures on goods as set out in Annexes 5-A</w:t>
      </w:r>
      <w:r w:rsidR="00836499">
        <w:t xml:space="preserve"> (Electronics)</w:t>
      </w:r>
      <w:r w:rsidRPr="00010D6B">
        <w:t xml:space="preserve"> and 5-B</w:t>
      </w:r>
      <w:r w:rsidR="00836499">
        <w:t xml:space="preserve"> (Motor Vehicles and Parts</w:t>
      </w:r>
      <w:r w:rsidR="00B0124A">
        <w:t xml:space="preserve"> Thereof</w:t>
      </w:r>
      <w:r w:rsidR="00836499">
        <w:t>)</w:t>
      </w:r>
      <w:r w:rsidRPr="00010D6B">
        <w:t xml:space="preserve"> and the appendices pertaining thereto.</w:t>
      </w:r>
    </w:p>
    <w:p w14:paraId="589681C1" w14:textId="77777777" w:rsidR="003159D2" w:rsidRPr="00010D6B" w:rsidRDefault="003159D2" w:rsidP="00013AC9">
      <w:pPr>
        <w:pStyle w:val="ListParagraph"/>
        <w:ind w:hanging="720"/>
        <w:jc w:val="both"/>
      </w:pPr>
    </w:p>
    <w:p w14:paraId="589681C2" w14:textId="77777777" w:rsidR="00A20E77" w:rsidRPr="00010D6B" w:rsidRDefault="00725FDF">
      <w:pPr>
        <w:pStyle w:val="ListParagraph"/>
        <w:numPr>
          <w:ilvl w:val="0"/>
          <w:numId w:val="44"/>
        </w:numPr>
        <w:ind w:hanging="720"/>
        <w:jc w:val="both"/>
      </w:pPr>
      <w:r w:rsidRPr="00010D6B">
        <w:t xml:space="preserve">The Parties may discuss in the Joint Committee established pursuant to Article </w:t>
      </w:r>
      <w:r w:rsidR="0035245C" w:rsidRPr="00010D6B">
        <w:t>1</w:t>
      </w:r>
      <w:r w:rsidR="0035245C">
        <w:t>8</w:t>
      </w:r>
      <w:r w:rsidR="00247648" w:rsidRPr="00010D6B">
        <w:t>.1</w:t>
      </w:r>
      <w:r w:rsidRPr="00010D6B">
        <w:t xml:space="preserve"> (</w:t>
      </w:r>
      <w:r w:rsidR="00B6079B" w:rsidRPr="00010D6B">
        <w:t xml:space="preserve">Joint </w:t>
      </w:r>
      <w:r w:rsidRPr="00010D6B">
        <w:t xml:space="preserve">Committee) </w:t>
      </w:r>
      <w:r w:rsidR="00030EC2">
        <w:t>of Chapter 18 (Institutional, General and Final Provisions)</w:t>
      </w:r>
      <w:r w:rsidR="00030EC2">
        <w:rPr>
          <w:rFonts w:hint="eastAsia"/>
          <w:lang w:eastAsia="ko-KR"/>
        </w:rPr>
        <w:t xml:space="preserve"> </w:t>
      </w:r>
      <w:r w:rsidRPr="00010D6B">
        <w:t>any implementing arrangements arising from this chapter. The Parties may, by decision in th</w:t>
      </w:r>
      <w:r w:rsidR="00293C6C" w:rsidRPr="00010D6B">
        <w:t>e</w:t>
      </w:r>
      <w:r w:rsidR="0035245C">
        <w:t xml:space="preserve"> </w:t>
      </w:r>
      <w:r w:rsidR="00293C6C" w:rsidRPr="00010D6B">
        <w:t xml:space="preserve">Joint </w:t>
      </w:r>
      <w:r w:rsidRPr="00010D6B">
        <w:t>Committee, adopt any implementing measure required to this effect.</w:t>
      </w:r>
    </w:p>
    <w:sectPr w:rsidR="00A20E77" w:rsidRPr="00010D6B" w:rsidSect="00BD79ED">
      <w:headerReference w:type="default" r:id="rId14"/>
      <w:footerReference w:type="even" r:id="rId15"/>
      <w:footerReference w:type="default" r:id="rId16"/>
      <w:pgSz w:w="11906" w:h="16838" w:code="9"/>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681C5" w14:textId="77777777" w:rsidR="00B32245" w:rsidRDefault="00B32245">
      <w:r>
        <w:separator/>
      </w:r>
    </w:p>
  </w:endnote>
  <w:endnote w:type="continuationSeparator" w:id="0">
    <w:p w14:paraId="589681C6" w14:textId="77777777" w:rsidR="00B32245" w:rsidRDefault="00B3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YPost-Light">
    <w:altName w:val="Arial Unicode MS"/>
    <w:panose1 w:val="00000000000000000000"/>
    <w:charset w:val="81"/>
    <w:family w:val="roman"/>
    <w:notTrueType/>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681C9" w14:textId="77777777" w:rsidR="002B6E8A" w:rsidRDefault="009858F8" w:rsidP="00CC099A">
    <w:pPr>
      <w:pStyle w:val="Footer"/>
      <w:framePr w:wrap="around" w:vAnchor="text" w:hAnchor="margin" w:xAlign="right" w:y="1"/>
      <w:rPr>
        <w:rStyle w:val="PageNumber"/>
      </w:rPr>
    </w:pPr>
    <w:r>
      <w:rPr>
        <w:rStyle w:val="PageNumber"/>
      </w:rPr>
      <w:fldChar w:fldCharType="begin"/>
    </w:r>
    <w:r w:rsidR="002B6E8A">
      <w:rPr>
        <w:rStyle w:val="PageNumber"/>
      </w:rPr>
      <w:instrText xml:space="preserve">PAGE  </w:instrText>
    </w:r>
    <w:r>
      <w:rPr>
        <w:rStyle w:val="PageNumber"/>
      </w:rPr>
      <w:fldChar w:fldCharType="end"/>
    </w:r>
  </w:p>
  <w:p w14:paraId="589681CA" w14:textId="77777777" w:rsidR="002B6E8A" w:rsidRDefault="002B6E8A" w:rsidP="00B64C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3082914"/>
      <w:docPartObj>
        <w:docPartGallery w:val="Page Numbers (Bottom of Page)"/>
        <w:docPartUnique/>
      </w:docPartObj>
    </w:sdtPr>
    <w:sdtEndPr>
      <w:rPr>
        <w:noProof/>
      </w:rPr>
    </w:sdtEndPr>
    <w:sdtContent>
      <w:p w14:paraId="589681CB" w14:textId="77777777" w:rsidR="0035245C" w:rsidRDefault="00836499">
        <w:pPr>
          <w:pStyle w:val="Footer"/>
          <w:jc w:val="center"/>
        </w:pPr>
        <w:r>
          <w:t>5-</w:t>
        </w:r>
        <w:r w:rsidR="0035245C">
          <w:fldChar w:fldCharType="begin"/>
        </w:r>
        <w:r w:rsidR="0035245C">
          <w:instrText xml:space="preserve"> PAGE   \* MERGEFORMAT </w:instrText>
        </w:r>
        <w:r w:rsidR="0035245C">
          <w:fldChar w:fldCharType="separate"/>
        </w:r>
        <w:r w:rsidR="008527F4">
          <w:rPr>
            <w:noProof/>
          </w:rPr>
          <w:t>9</w:t>
        </w:r>
        <w:r w:rsidR="0035245C">
          <w:rPr>
            <w:noProof/>
          </w:rPr>
          <w:fldChar w:fldCharType="end"/>
        </w:r>
      </w:p>
    </w:sdtContent>
  </w:sdt>
  <w:p w14:paraId="589681CC" w14:textId="77777777" w:rsidR="002B6E8A" w:rsidRDefault="002B6E8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9681C3" w14:textId="77777777" w:rsidR="00B32245" w:rsidRDefault="00B32245">
      <w:r>
        <w:separator/>
      </w:r>
    </w:p>
  </w:footnote>
  <w:footnote w:type="continuationSeparator" w:id="0">
    <w:p w14:paraId="589681C4" w14:textId="77777777" w:rsidR="00B32245" w:rsidRDefault="00B32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681C7" w14:textId="77777777" w:rsidR="00FE0592" w:rsidRPr="00BD79ED" w:rsidRDefault="00FE0592" w:rsidP="00FE0592">
    <w:pPr>
      <w:pStyle w:val="Header"/>
      <w:jc w:val="right"/>
      <w:rPr>
        <w:i/>
        <w:sz w:val="20"/>
        <w:szCs w:val="20"/>
      </w:rPr>
    </w:pPr>
    <w:r w:rsidRPr="00BD79ED">
      <w:rPr>
        <w:i/>
        <w:sz w:val="20"/>
        <w:szCs w:val="20"/>
      </w:rPr>
      <w:t>Chapter 5 – Technical Barriers to Trade</w:t>
    </w:r>
  </w:p>
  <w:p w14:paraId="589681C8" w14:textId="77777777" w:rsidR="002B6E8A" w:rsidRPr="00BE65E3" w:rsidRDefault="002B6E8A" w:rsidP="00BE65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0F0F25C"/>
    <w:lvl w:ilvl="0">
      <w:start w:val="1"/>
      <w:numFmt w:val="decimal"/>
      <w:pStyle w:val="Heading1"/>
      <w:lvlText w:val="%1."/>
      <w:legacy w:legacy="1" w:legacySpace="0" w:legacyIndent="708"/>
      <w:lvlJc w:val="left"/>
      <w:rPr>
        <w:rFonts w:cs="Times New Roman"/>
      </w:rPr>
    </w:lvl>
    <w:lvl w:ilvl="1">
      <w:start w:val="1"/>
      <w:numFmt w:val="lowerRoman"/>
      <w:lvlText w:val="%2."/>
      <w:lvlJc w:val="right"/>
      <w:pPr>
        <w:tabs>
          <w:tab w:val="num" w:pos="284"/>
        </w:tabs>
        <w:ind w:left="284" w:hanging="284"/>
      </w:pPr>
      <w:rPr>
        <w:rFonts w:cs="Times New Roman" w:hint="default"/>
      </w:rPr>
    </w:lvl>
    <w:lvl w:ilvl="2">
      <w:start w:val="1"/>
      <w:numFmt w:val="lowerRoman"/>
      <w:pStyle w:val="Heading3"/>
      <w:lvlText w:val="%3."/>
      <w:legacy w:legacy="1" w:legacySpace="0" w:legacyIndent="708"/>
      <w:lvlJc w:val="left"/>
      <w:rPr>
        <w:rFonts w:cs="Times New Roman"/>
      </w:rPr>
    </w:lvl>
    <w:lvl w:ilvl="3">
      <w:start w:val="1"/>
      <w:numFmt w:val="decimal"/>
      <w:pStyle w:val="Heading4"/>
      <w:lvlText w:val="(%4)"/>
      <w:legacy w:legacy="1" w:legacySpace="0" w:legacyIndent="708"/>
      <w:lvlJc w:val="left"/>
      <w:rPr>
        <w:rFonts w:cs="Times New Roman"/>
      </w:rPr>
    </w:lvl>
    <w:lvl w:ilvl="4">
      <w:start w:val="1"/>
      <w:numFmt w:val="lowerLetter"/>
      <w:pStyle w:val="Heading5"/>
      <w:lvlText w:val="(%5)"/>
      <w:legacy w:legacy="1" w:legacySpace="0" w:legacyIndent="708"/>
      <w:lvlJc w:val="left"/>
      <w:rPr>
        <w:rFonts w:cs="Times New Roman"/>
      </w:rPr>
    </w:lvl>
    <w:lvl w:ilvl="5">
      <w:start w:val="1"/>
      <w:numFmt w:val="lowerRoman"/>
      <w:pStyle w:val="Heading6"/>
      <w:lvlText w:val="(%6)"/>
      <w:legacy w:legacy="1" w:legacySpace="0" w:legacyIndent="708"/>
      <w:lvlJc w:val="left"/>
      <w:rPr>
        <w:rFonts w:cs="Times New Roman"/>
      </w:rPr>
    </w:lvl>
    <w:lvl w:ilvl="6">
      <w:start w:val="1"/>
      <w:numFmt w:val="decimal"/>
      <w:pStyle w:val="Heading7"/>
      <w:lvlText w:val="[%7]"/>
      <w:legacy w:legacy="1" w:legacySpace="0" w:legacyIndent="708"/>
      <w:lvlJc w:val="left"/>
      <w:rPr>
        <w:rFonts w:cs="Times New Roman"/>
      </w:rPr>
    </w:lvl>
    <w:lvl w:ilvl="7">
      <w:start w:val="1"/>
      <w:numFmt w:val="lowerLetter"/>
      <w:pStyle w:val="Heading8"/>
      <w:lvlText w:val="[%8]"/>
      <w:legacy w:legacy="1" w:legacySpace="0" w:legacyIndent="708"/>
      <w:lvlJc w:val="left"/>
      <w:rPr>
        <w:rFonts w:cs="Times New Roman"/>
      </w:rPr>
    </w:lvl>
    <w:lvl w:ilvl="8">
      <w:start w:val="1"/>
      <w:numFmt w:val="lowerRoman"/>
      <w:pStyle w:val="Heading9"/>
      <w:lvlText w:val="[%9]"/>
      <w:legacy w:legacy="1" w:legacySpace="0" w:legacyIndent="708"/>
      <w:lvlJc w:val="left"/>
      <w:rPr>
        <w:rFonts w:cs="Times New Roman"/>
      </w:rPr>
    </w:lvl>
  </w:abstractNum>
  <w:abstractNum w:abstractNumId="1">
    <w:nsid w:val="06CE48C6"/>
    <w:multiLevelType w:val="hybridMultilevel"/>
    <w:tmpl w:val="0F7C4EF6"/>
    <w:lvl w:ilvl="0" w:tplc="0809001B">
      <w:start w:val="1"/>
      <w:numFmt w:val="lowerRoman"/>
      <w:lvlText w:val="%1."/>
      <w:lvlJc w:val="right"/>
      <w:pPr>
        <w:tabs>
          <w:tab w:val="num" w:pos="2160"/>
        </w:tabs>
        <w:ind w:left="2160" w:hanging="360"/>
      </w:pPr>
      <w:rPr>
        <w:rFonts w:cs="Times New Roman"/>
      </w:rPr>
    </w:lvl>
    <w:lvl w:ilvl="1" w:tplc="08090019">
      <w:start w:val="1"/>
      <w:numFmt w:val="lowerLetter"/>
      <w:lvlText w:val="%2."/>
      <w:lvlJc w:val="left"/>
      <w:pPr>
        <w:tabs>
          <w:tab w:val="num" w:pos="2880"/>
        </w:tabs>
        <w:ind w:left="2880" w:hanging="360"/>
      </w:pPr>
      <w:rPr>
        <w:rFonts w:cs="Times New Roman"/>
      </w:rPr>
    </w:lvl>
    <w:lvl w:ilvl="2" w:tplc="0809001B" w:tentative="1">
      <w:start w:val="1"/>
      <w:numFmt w:val="lowerRoman"/>
      <w:lvlText w:val="%3."/>
      <w:lvlJc w:val="right"/>
      <w:pPr>
        <w:tabs>
          <w:tab w:val="num" w:pos="3600"/>
        </w:tabs>
        <w:ind w:left="3600" w:hanging="180"/>
      </w:pPr>
      <w:rPr>
        <w:rFonts w:cs="Times New Roman"/>
      </w:rPr>
    </w:lvl>
    <w:lvl w:ilvl="3" w:tplc="0809000F" w:tentative="1">
      <w:start w:val="1"/>
      <w:numFmt w:val="decimal"/>
      <w:lvlText w:val="%4."/>
      <w:lvlJc w:val="left"/>
      <w:pPr>
        <w:tabs>
          <w:tab w:val="num" w:pos="4320"/>
        </w:tabs>
        <w:ind w:left="4320" w:hanging="360"/>
      </w:pPr>
      <w:rPr>
        <w:rFonts w:cs="Times New Roman"/>
      </w:rPr>
    </w:lvl>
    <w:lvl w:ilvl="4" w:tplc="08090019" w:tentative="1">
      <w:start w:val="1"/>
      <w:numFmt w:val="lowerLetter"/>
      <w:lvlText w:val="%5."/>
      <w:lvlJc w:val="left"/>
      <w:pPr>
        <w:tabs>
          <w:tab w:val="num" w:pos="5040"/>
        </w:tabs>
        <w:ind w:left="5040" w:hanging="360"/>
      </w:pPr>
      <w:rPr>
        <w:rFonts w:cs="Times New Roman"/>
      </w:rPr>
    </w:lvl>
    <w:lvl w:ilvl="5" w:tplc="0809001B" w:tentative="1">
      <w:start w:val="1"/>
      <w:numFmt w:val="lowerRoman"/>
      <w:lvlText w:val="%6."/>
      <w:lvlJc w:val="right"/>
      <w:pPr>
        <w:tabs>
          <w:tab w:val="num" w:pos="5760"/>
        </w:tabs>
        <w:ind w:left="5760" w:hanging="180"/>
      </w:pPr>
      <w:rPr>
        <w:rFonts w:cs="Times New Roman"/>
      </w:rPr>
    </w:lvl>
    <w:lvl w:ilvl="6" w:tplc="0809000F" w:tentative="1">
      <w:start w:val="1"/>
      <w:numFmt w:val="decimal"/>
      <w:lvlText w:val="%7."/>
      <w:lvlJc w:val="left"/>
      <w:pPr>
        <w:tabs>
          <w:tab w:val="num" w:pos="6480"/>
        </w:tabs>
        <w:ind w:left="6480" w:hanging="360"/>
      </w:pPr>
      <w:rPr>
        <w:rFonts w:cs="Times New Roman"/>
      </w:rPr>
    </w:lvl>
    <w:lvl w:ilvl="7" w:tplc="08090019" w:tentative="1">
      <w:start w:val="1"/>
      <w:numFmt w:val="lowerLetter"/>
      <w:lvlText w:val="%8."/>
      <w:lvlJc w:val="left"/>
      <w:pPr>
        <w:tabs>
          <w:tab w:val="num" w:pos="7200"/>
        </w:tabs>
        <w:ind w:left="7200" w:hanging="360"/>
      </w:pPr>
      <w:rPr>
        <w:rFonts w:cs="Times New Roman"/>
      </w:rPr>
    </w:lvl>
    <w:lvl w:ilvl="8" w:tplc="0809001B" w:tentative="1">
      <w:start w:val="1"/>
      <w:numFmt w:val="lowerRoman"/>
      <w:lvlText w:val="%9."/>
      <w:lvlJc w:val="right"/>
      <w:pPr>
        <w:tabs>
          <w:tab w:val="num" w:pos="7920"/>
        </w:tabs>
        <w:ind w:left="7920" w:hanging="180"/>
      </w:pPr>
      <w:rPr>
        <w:rFonts w:cs="Times New Roman"/>
      </w:rPr>
    </w:lvl>
  </w:abstractNum>
  <w:abstractNum w:abstractNumId="2">
    <w:nsid w:val="081E0DA8"/>
    <w:multiLevelType w:val="hybridMultilevel"/>
    <w:tmpl w:val="F0605B32"/>
    <w:lvl w:ilvl="0" w:tplc="75BC3B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4A1122"/>
    <w:multiLevelType w:val="hybridMultilevel"/>
    <w:tmpl w:val="274AAFD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6F6073"/>
    <w:multiLevelType w:val="hybridMultilevel"/>
    <w:tmpl w:val="D71A8F4C"/>
    <w:lvl w:ilvl="0" w:tplc="15A25C78">
      <w:start w:val="1"/>
      <w:numFmt w:val="lowerRoman"/>
      <w:lvlText w:val="%1)"/>
      <w:lvlJc w:val="left"/>
      <w:pPr>
        <w:ind w:left="2880" w:hanging="720"/>
      </w:pPr>
      <w:rPr>
        <w:rFonts w:hint="default"/>
      </w:rPr>
    </w:lvl>
    <w:lvl w:ilvl="1" w:tplc="48090019" w:tentative="1">
      <w:start w:val="1"/>
      <w:numFmt w:val="lowerLetter"/>
      <w:lvlText w:val="%2."/>
      <w:lvlJc w:val="left"/>
      <w:pPr>
        <w:ind w:left="3240" w:hanging="360"/>
      </w:pPr>
    </w:lvl>
    <w:lvl w:ilvl="2" w:tplc="4809001B" w:tentative="1">
      <w:start w:val="1"/>
      <w:numFmt w:val="lowerRoman"/>
      <w:lvlText w:val="%3."/>
      <w:lvlJc w:val="right"/>
      <w:pPr>
        <w:ind w:left="3960" w:hanging="180"/>
      </w:pPr>
    </w:lvl>
    <w:lvl w:ilvl="3" w:tplc="4809000F" w:tentative="1">
      <w:start w:val="1"/>
      <w:numFmt w:val="decimal"/>
      <w:lvlText w:val="%4."/>
      <w:lvlJc w:val="left"/>
      <w:pPr>
        <w:ind w:left="4680" w:hanging="360"/>
      </w:pPr>
    </w:lvl>
    <w:lvl w:ilvl="4" w:tplc="48090019" w:tentative="1">
      <w:start w:val="1"/>
      <w:numFmt w:val="lowerLetter"/>
      <w:lvlText w:val="%5."/>
      <w:lvlJc w:val="left"/>
      <w:pPr>
        <w:ind w:left="5400" w:hanging="360"/>
      </w:pPr>
    </w:lvl>
    <w:lvl w:ilvl="5" w:tplc="4809001B" w:tentative="1">
      <w:start w:val="1"/>
      <w:numFmt w:val="lowerRoman"/>
      <w:lvlText w:val="%6."/>
      <w:lvlJc w:val="right"/>
      <w:pPr>
        <w:ind w:left="6120" w:hanging="180"/>
      </w:pPr>
    </w:lvl>
    <w:lvl w:ilvl="6" w:tplc="4809000F" w:tentative="1">
      <w:start w:val="1"/>
      <w:numFmt w:val="decimal"/>
      <w:lvlText w:val="%7."/>
      <w:lvlJc w:val="left"/>
      <w:pPr>
        <w:ind w:left="6840" w:hanging="360"/>
      </w:pPr>
    </w:lvl>
    <w:lvl w:ilvl="7" w:tplc="48090019" w:tentative="1">
      <w:start w:val="1"/>
      <w:numFmt w:val="lowerLetter"/>
      <w:lvlText w:val="%8."/>
      <w:lvlJc w:val="left"/>
      <w:pPr>
        <w:ind w:left="7560" w:hanging="360"/>
      </w:pPr>
    </w:lvl>
    <w:lvl w:ilvl="8" w:tplc="4809001B" w:tentative="1">
      <w:start w:val="1"/>
      <w:numFmt w:val="lowerRoman"/>
      <w:lvlText w:val="%9."/>
      <w:lvlJc w:val="right"/>
      <w:pPr>
        <w:ind w:left="8280" w:hanging="180"/>
      </w:pPr>
    </w:lvl>
  </w:abstractNum>
  <w:abstractNum w:abstractNumId="5">
    <w:nsid w:val="10BE7739"/>
    <w:multiLevelType w:val="hybridMultilevel"/>
    <w:tmpl w:val="38581346"/>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170A11FB"/>
    <w:multiLevelType w:val="hybridMultilevel"/>
    <w:tmpl w:val="6E760E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B11FCD"/>
    <w:multiLevelType w:val="hybridMultilevel"/>
    <w:tmpl w:val="99C6D724"/>
    <w:lvl w:ilvl="0" w:tplc="683AF592">
      <w:start w:val="1"/>
      <w:numFmt w:val="upperRoman"/>
      <w:lvlText w:val="%1)"/>
      <w:lvlJc w:val="left"/>
      <w:pPr>
        <w:ind w:left="2880" w:hanging="720"/>
      </w:pPr>
      <w:rPr>
        <w:rFonts w:hint="default"/>
      </w:rPr>
    </w:lvl>
    <w:lvl w:ilvl="1" w:tplc="48090019" w:tentative="1">
      <w:start w:val="1"/>
      <w:numFmt w:val="lowerLetter"/>
      <w:lvlText w:val="%2."/>
      <w:lvlJc w:val="left"/>
      <w:pPr>
        <w:ind w:left="3240" w:hanging="360"/>
      </w:pPr>
    </w:lvl>
    <w:lvl w:ilvl="2" w:tplc="4809001B" w:tentative="1">
      <w:start w:val="1"/>
      <w:numFmt w:val="lowerRoman"/>
      <w:lvlText w:val="%3."/>
      <w:lvlJc w:val="right"/>
      <w:pPr>
        <w:ind w:left="3960" w:hanging="180"/>
      </w:pPr>
    </w:lvl>
    <w:lvl w:ilvl="3" w:tplc="4809000F" w:tentative="1">
      <w:start w:val="1"/>
      <w:numFmt w:val="decimal"/>
      <w:lvlText w:val="%4."/>
      <w:lvlJc w:val="left"/>
      <w:pPr>
        <w:ind w:left="4680" w:hanging="360"/>
      </w:pPr>
    </w:lvl>
    <w:lvl w:ilvl="4" w:tplc="48090019" w:tentative="1">
      <w:start w:val="1"/>
      <w:numFmt w:val="lowerLetter"/>
      <w:lvlText w:val="%5."/>
      <w:lvlJc w:val="left"/>
      <w:pPr>
        <w:ind w:left="5400" w:hanging="360"/>
      </w:pPr>
    </w:lvl>
    <w:lvl w:ilvl="5" w:tplc="4809001B" w:tentative="1">
      <w:start w:val="1"/>
      <w:numFmt w:val="lowerRoman"/>
      <w:lvlText w:val="%6."/>
      <w:lvlJc w:val="right"/>
      <w:pPr>
        <w:ind w:left="6120" w:hanging="180"/>
      </w:pPr>
    </w:lvl>
    <w:lvl w:ilvl="6" w:tplc="4809000F" w:tentative="1">
      <w:start w:val="1"/>
      <w:numFmt w:val="decimal"/>
      <w:lvlText w:val="%7."/>
      <w:lvlJc w:val="left"/>
      <w:pPr>
        <w:ind w:left="6840" w:hanging="360"/>
      </w:pPr>
    </w:lvl>
    <w:lvl w:ilvl="7" w:tplc="48090019" w:tentative="1">
      <w:start w:val="1"/>
      <w:numFmt w:val="lowerLetter"/>
      <w:lvlText w:val="%8."/>
      <w:lvlJc w:val="left"/>
      <w:pPr>
        <w:ind w:left="7560" w:hanging="360"/>
      </w:pPr>
    </w:lvl>
    <w:lvl w:ilvl="8" w:tplc="4809001B" w:tentative="1">
      <w:start w:val="1"/>
      <w:numFmt w:val="lowerRoman"/>
      <w:lvlText w:val="%9."/>
      <w:lvlJc w:val="right"/>
      <w:pPr>
        <w:ind w:left="8280" w:hanging="180"/>
      </w:pPr>
    </w:lvl>
  </w:abstractNum>
  <w:abstractNum w:abstractNumId="8">
    <w:nsid w:val="18FF2D05"/>
    <w:multiLevelType w:val="hybridMultilevel"/>
    <w:tmpl w:val="68ACE56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287"/>
        </w:tabs>
        <w:ind w:left="1287" w:hanging="567"/>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9">
    <w:nsid w:val="1C7604A3"/>
    <w:multiLevelType w:val="hybridMultilevel"/>
    <w:tmpl w:val="D426645A"/>
    <w:lvl w:ilvl="0" w:tplc="0088C242">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E997CD9"/>
    <w:multiLevelType w:val="hybridMultilevel"/>
    <w:tmpl w:val="20B08248"/>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231"/>
        </w:tabs>
        <w:ind w:left="1174" w:hanging="454"/>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1">
    <w:nsid w:val="21F209C2"/>
    <w:multiLevelType w:val="hybridMultilevel"/>
    <w:tmpl w:val="17B00E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4B44AC5"/>
    <w:multiLevelType w:val="hybridMultilevel"/>
    <w:tmpl w:val="8E943A06"/>
    <w:lvl w:ilvl="0" w:tplc="6652D658">
      <w:start w:val="2"/>
      <w:numFmt w:val="lowerRoman"/>
      <w:lvlText w:val="(%1)"/>
      <w:lvlJc w:val="left"/>
      <w:pPr>
        <w:ind w:left="2880" w:hanging="720"/>
      </w:pPr>
      <w:rPr>
        <w:rFonts w:hint="default"/>
      </w:rPr>
    </w:lvl>
    <w:lvl w:ilvl="1" w:tplc="48090019" w:tentative="1">
      <w:start w:val="1"/>
      <w:numFmt w:val="lowerLetter"/>
      <w:lvlText w:val="%2."/>
      <w:lvlJc w:val="left"/>
      <w:pPr>
        <w:ind w:left="3240" w:hanging="360"/>
      </w:pPr>
    </w:lvl>
    <w:lvl w:ilvl="2" w:tplc="4809001B" w:tentative="1">
      <w:start w:val="1"/>
      <w:numFmt w:val="lowerRoman"/>
      <w:lvlText w:val="%3."/>
      <w:lvlJc w:val="right"/>
      <w:pPr>
        <w:ind w:left="3960" w:hanging="180"/>
      </w:pPr>
    </w:lvl>
    <w:lvl w:ilvl="3" w:tplc="4809000F" w:tentative="1">
      <w:start w:val="1"/>
      <w:numFmt w:val="decimal"/>
      <w:lvlText w:val="%4."/>
      <w:lvlJc w:val="left"/>
      <w:pPr>
        <w:ind w:left="4680" w:hanging="360"/>
      </w:pPr>
    </w:lvl>
    <w:lvl w:ilvl="4" w:tplc="48090019" w:tentative="1">
      <w:start w:val="1"/>
      <w:numFmt w:val="lowerLetter"/>
      <w:lvlText w:val="%5."/>
      <w:lvlJc w:val="left"/>
      <w:pPr>
        <w:ind w:left="5400" w:hanging="360"/>
      </w:pPr>
    </w:lvl>
    <w:lvl w:ilvl="5" w:tplc="4809001B" w:tentative="1">
      <w:start w:val="1"/>
      <w:numFmt w:val="lowerRoman"/>
      <w:lvlText w:val="%6."/>
      <w:lvlJc w:val="right"/>
      <w:pPr>
        <w:ind w:left="6120" w:hanging="180"/>
      </w:pPr>
    </w:lvl>
    <w:lvl w:ilvl="6" w:tplc="4809000F" w:tentative="1">
      <w:start w:val="1"/>
      <w:numFmt w:val="decimal"/>
      <w:lvlText w:val="%7."/>
      <w:lvlJc w:val="left"/>
      <w:pPr>
        <w:ind w:left="6840" w:hanging="360"/>
      </w:pPr>
    </w:lvl>
    <w:lvl w:ilvl="7" w:tplc="48090019" w:tentative="1">
      <w:start w:val="1"/>
      <w:numFmt w:val="lowerLetter"/>
      <w:lvlText w:val="%8."/>
      <w:lvlJc w:val="left"/>
      <w:pPr>
        <w:ind w:left="7560" w:hanging="360"/>
      </w:pPr>
    </w:lvl>
    <w:lvl w:ilvl="8" w:tplc="4809001B" w:tentative="1">
      <w:start w:val="1"/>
      <w:numFmt w:val="lowerRoman"/>
      <w:lvlText w:val="%9."/>
      <w:lvlJc w:val="right"/>
      <w:pPr>
        <w:ind w:left="8280" w:hanging="180"/>
      </w:pPr>
    </w:lvl>
  </w:abstractNum>
  <w:abstractNum w:abstractNumId="13">
    <w:nsid w:val="2E6C101A"/>
    <w:multiLevelType w:val="hybridMultilevel"/>
    <w:tmpl w:val="217E22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EA22F93"/>
    <w:multiLevelType w:val="hybridMultilevel"/>
    <w:tmpl w:val="FD1EEB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2EEF4F1B"/>
    <w:multiLevelType w:val="hybridMultilevel"/>
    <w:tmpl w:val="D200CAF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88368D"/>
    <w:multiLevelType w:val="hybridMultilevel"/>
    <w:tmpl w:val="1BBC6874"/>
    <w:lvl w:ilvl="0" w:tplc="4809000F">
      <w:start w:val="3"/>
      <w:numFmt w:val="decimal"/>
      <w:lvlText w:val="%1."/>
      <w:lvlJc w:val="left"/>
      <w:pPr>
        <w:ind w:left="4680" w:hanging="360"/>
      </w:pPr>
      <w:rPr>
        <w:rFonts w:hint="default"/>
      </w:rPr>
    </w:lvl>
    <w:lvl w:ilvl="1" w:tplc="48090019" w:tentative="1">
      <w:start w:val="1"/>
      <w:numFmt w:val="lowerLetter"/>
      <w:lvlText w:val="%2."/>
      <w:lvlJc w:val="left"/>
      <w:pPr>
        <w:ind w:left="5400" w:hanging="360"/>
      </w:pPr>
    </w:lvl>
    <w:lvl w:ilvl="2" w:tplc="4809001B" w:tentative="1">
      <w:start w:val="1"/>
      <w:numFmt w:val="lowerRoman"/>
      <w:lvlText w:val="%3."/>
      <w:lvlJc w:val="right"/>
      <w:pPr>
        <w:ind w:left="6120" w:hanging="180"/>
      </w:pPr>
    </w:lvl>
    <w:lvl w:ilvl="3" w:tplc="4809000F" w:tentative="1">
      <w:start w:val="1"/>
      <w:numFmt w:val="decimal"/>
      <w:lvlText w:val="%4."/>
      <w:lvlJc w:val="left"/>
      <w:pPr>
        <w:ind w:left="6840" w:hanging="360"/>
      </w:pPr>
    </w:lvl>
    <w:lvl w:ilvl="4" w:tplc="48090019" w:tentative="1">
      <w:start w:val="1"/>
      <w:numFmt w:val="lowerLetter"/>
      <w:lvlText w:val="%5."/>
      <w:lvlJc w:val="left"/>
      <w:pPr>
        <w:ind w:left="7560" w:hanging="360"/>
      </w:pPr>
    </w:lvl>
    <w:lvl w:ilvl="5" w:tplc="4809001B" w:tentative="1">
      <w:start w:val="1"/>
      <w:numFmt w:val="lowerRoman"/>
      <w:lvlText w:val="%6."/>
      <w:lvlJc w:val="right"/>
      <w:pPr>
        <w:ind w:left="8280" w:hanging="180"/>
      </w:pPr>
    </w:lvl>
    <w:lvl w:ilvl="6" w:tplc="4809000F" w:tentative="1">
      <w:start w:val="1"/>
      <w:numFmt w:val="decimal"/>
      <w:lvlText w:val="%7."/>
      <w:lvlJc w:val="left"/>
      <w:pPr>
        <w:ind w:left="9000" w:hanging="360"/>
      </w:pPr>
    </w:lvl>
    <w:lvl w:ilvl="7" w:tplc="48090019" w:tentative="1">
      <w:start w:val="1"/>
      <w:numFmt w:val="lowerLetter"/>
      <w:lvlText w:val="%8."/>
      <w:lvlJc w:val="left"/>
      <w:pPr>
        <w:ind w:left="9720" w:hanging="360"/>
      </w:pPr>
    </w:lvl>
    <w:lvl w:ilvl="8" w:tplc="4809001B" w:tentative="1">
      <w:start w:val="1"/>
      <w:numFmt w:val="lowerRoman"/>
      <w:lvlText w:val="%9."/>
      <w:lvlJc w:val="right"/>
      <w:pPr>
        <w:ind w:left="10440" w:hanging="180"/>
      </w:pPr>
    </w:lvl>
  </w:abstractNum>
  <w:abstractNum w:abstractNumId="17">
    <w:nsid w:val="34B82B81"/>
    <w:multiLevelType w:val="hybridMultilevel"/>
    <w:tmpl w:val="F84AD16C"/>
    <w:lvl w:ilvl="0" w:tplc="6930B90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71B5527"/>
    <w:multiLevelType w:val="hybridMultilevel"/>
    <w:tmpl w:val="068A3E76"/>
    <w:lvl w:ilvl="0" w:tplc="C0728774">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000000"/>
        <w:sz w:val="24"/>
        <w:szCs w:val="24"/>
        <w:vertAlign w:val="baseline"/>
      </w:rPr>
    </w:lvl>
    <w:lvl w:ilvl="1" w:tplc="035C6242" w:tentative="1">
      <w:start w:val="1"/>
      <w:numFmt w:val="upperLetter"/>
      <w:lvlText w:val="%2."/>
      <w:lvlJc w:val="left"/>
      <w:pPr>
        <w:tabs>
          <w:tab w:val="num" w:pos="1200"/>
        </w:tabs>
        <w:ind w:left="1200" w:hanging="400"/>
      </w:pPr>
      <w:rPr>
        <w:rFonts w:cs="Times New Roman"/>
      </w:rPr>
    </w:lvl>
    <w:lvl w:ilvl="2" w:tplc="040C001B" w:tentative="1">
      <w:start w:val="1"/>
      <w:numFmt w:val="lowerRoman"/>
      <w:lvlText w:val="%3."/>
      <w:lvlJc w:val="right"/>
      <w:pPr>
        <w:tabs>
          <w:tab w:val="num" w:pos="1600"/>
        </w:tabs>
        <w:ind w:left="1600" w:hanging="400"/>
      </w:pPr>
      <w:rPr>
        <w:rFonts w:cs="Times New Roman"/>
      </w:rPr>
    </w:lvl>
    <w:lvl w:ilvl="3" w:tplc="040C000F" w:tentative="1">
      <w:start w:val="1"/>
      <w:numFmt w:val="decimal"/>
      <w:lvlText w:val="%4."/>
      <w:lvlJc w:val="left"/>
      <w:pPr>
        <w:tabs>
          <w:tab w:val="num" w:pos="2000"/>
        </w:tabs>
        <w:ind w:left="2000" w:hanging="400"/>
      </w:pPr>
      <w:rPr>
        <w:rFonts w:cs="Times New Roman"/>
      </w:rPr>
    </w:lvl>
    <w:lvl w:ilvl="4" w:tplc="040C0019" w:tentative="1">
      <w:start w:val="1"/>
      <w:numFmt w:val="upperLetter"/>
      <w:lvlText w:val="%5."/>
      <w:lvlJc w:val="left"/>
      <w:pPr>
        <w:tabs>
          <w:tab w:val="num" w:pos="2400"/>
        </w:tabs>
        <w:ind w:left="2400" w:hanging="400"/>
      </w:pPr>
      <w:rPr>
        <w:rFonts w:cs="Times New Roman"/>
      </w:rPr>
    </w:lvl>
    <w:lvl w:ilvl="5" w:tplc="040C001B" w:tentative="1">
      <w:start w:val="1"/>
      <w:numFmt w:val="lowerRoman"/>
      <w:lvlText w:val="%6."/>
      <w:lvlJc w:val="right"/>
      <w:pPr>
        <w:tabs>
          <w:tab w:val="num" w:pos="2800"/>
        </w:tabs>
        <w:ind w:left="2800" w:hanging="400"/>
      </w:pPr>
      <w:rPr>
        <w:rFonts w:cs="Times New Roman"/>
      </w:rPr>
    </w:lvl>
    <w:lvl w:ilvl="6" w:tplc="040C000F" w:tentative="1">
      <w:start w:val="1"/>
      <w:numFmt w:val="decimal"/>
      <w:lvlText w:val="%7."/>
      <w:lvlJc w:val="left"/>
      <w:pPr>
        <w:tabs>
          <w:tab w:val="num" w:pos="3200"/>
        </w:tabs>
        <w:ind w:left="3200" w:hanging="400"/>
      </w:pPr>
      <w:rPr>
        <w:rFonts w:cs="Times New Roman"/>
      </w:rPr>
    </w:lvl>
    <w:lvl w:ilvl="7" w:tplc="040C0019" w:tentative="1">
      <w:start w:val="1"/>
      <w:numFmt w:val="upperLetter"/>
      <w:lvlText w:val="%8."/>
      <w:lvlJc w:val="left"/>
      <w:pPr>
        <w:tabs>
          <w:tab w:val="num" w:pos="3600"/>
        </w:tabs>
        <w:ind w:left="3600" w:hanging="400"/>
      </w:pPr>
      <w:rPr>
        <w:rFonts w:cs="Times New Roman"/>
      </w:rPr>
    </w:lvl>
    <w:lvl w:ilvl="8" w:tplc="040C001B" w:tentative="1">
      <w:start w:val="1"/>
      <w:numFmt w:val="lowerRoman"/>
      <w:lvlText w:val="%9."/>
      <w:lvlJc w:val="right"/>
      <w:pPr>
        <w:tabs>
          <w:tab w:val="num" w:pos="4000"/>
        </w:tabs>
        <w:ind w:left="4000" w:hanging="400"/>
      </w:pPr>
      <w:rPr>
        <w:rFonts w:cs="Times New Roman"/>
      </w:rPr>
    </w:lvl>
  </w:abstractNum>
  <w:abstractNum w:abstractNumId="19">
    <w:nsid w:val="3D7F72A5"/>
    <w:multiLevelType w:val="hybridMultilevel"/>
    <w:tmpl w:val="C9D68ED6"/>
    <w:lvl w:ilvl="0" w:tplc="7F4E6A8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3DF93D42"/>
    <w:multiLevelType w:val="hybridMultilevel"/>
    <w:tmpl w:val="B7744F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F555562"/>
    <w:multiLevelType w:val="hybridMultilevel"/>
    <w:tmpl w:val="03484D26"/>
    <w:lvl w:ilvl="0" w:tplc="A256298A">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3FBD08CD"/>
    <w:multiLevelType w:val="hybridMultilevel"/>
    <w:tmpl w:val="84EE32D6"/>
    <w:lvl w:ilvl="0" w:tplc="FFFFFFFF">
      <w:start w:val="2"/>
      <w:numFmt w:val="decimal"/>
      <w:lvlText w:val="%1."/>
      <w:lvlJc w:val="left"/>
      <w:pPr>
        <w:tabs>
          <w:tab w:val="num" w:pos="567"/>
        </w:tabs>
        <w:ind w:left="567" w:hanging="567"/>
      </w:pPr>
      <w:rPr>
        <w:rFonts w:cs="Times New Roman" w:hint="default"/>
      </w:rPr>
    </w:lvl>
    <w:lvl w:ilvl="1" w:tplc="FFFFFFFF">
      <w:start w:val="1"/>
      <w:numFmt w:val="decimal"/>
      <w:lvlText w:val="%2."/>
      <w:lvlJc w:val="left"/>
      <w:pPr>
        <w:tabs>
          <w:tab w:val="num" w:pos="1193"/>
        </w:tabs>
        <w:ind w:left="1193" w:hanging="567"/>
      </w:pPr>
      <w:rPr>
        <w:rFonts w:cs="Times New Roman" w:hint="default"/>
      </w:rPr>
    </w:lvl>
    <w:lvl w:ilvl="2" w:tplc="FFFFFFFF" w:tentative="1">
      <w:start w:val="1"/>
      <w:numFmt w:val="lowerRoman"/>
      <w:lvlText w:val="%3."/>
      <w:lvlJc w:val="right"/>
      <w:pPr>
        <w:tabs>
          <w:tab w:val="num" w:pos="1706"/>
        </w:tabs>
        <w:ind w:left="1706" w:hanging="180"/>
      </w:pPr>
      <w:rPr>
        <w:rFonts w:cs="Times New Roman"/>
      </w:rPr>
    </w:lvl>
    <w:lvl w:ilvl="3" w:tplc="FFFFFFFF" w:tentative="1">
      <w:start w:val="1"/>
      <w:numFmt w:val="decimal"/>
      <w:lvlText w:val="%4."/>
      <w:lvlJc w:val="left"/>
      <w:pPr>
        <w:tabs>
          <w:tab w:val="num" w:pos="2426"/>
        </w:tabs>
        <w:ind w:left="2426" w:hanging="360"/>
      </w:pPr>
      <w:rPr>
        <w:rFonts w:cs="Times New Roman"/>
      </w:rPr>
    </w:lvl>
    <w:lvl w:ilvl="4" w:tplc="FFFFFFFF" w:tentative="1">
      <w:start w:val="1"/>
      <w:numFmt w:val="lowerLetter"/>
      <w:lvlText w:val="%5."/>
      <w:lvlJc w:val="left"/>
      <w:pPr>
        <w:tabs>
          <w:tab w:val="num" w:pos="3146"/>
        </w:tabs>
        <w:ind w:left="3146" w:hanging="360"/>
      </w:pPr>
      <w:rPr>
        <w:rFonts w:cs="Times New Roman"/>
      </w:rPr>
    </w:lvl>
    <w:lvl w:ilvl="5" w:tplc="FFFFFFFF" w:tentative="1">
      <w:start w:val="1"/>
      <w:numFmt w:val="lowerRoman"/>
      <w:lvlText w:val="%6."/>
      <w:lvlJc w:val="right"/>
      <w:pPr>
        <w:tabs>
          <w:tab w:val="num" w:pos="3866"/>
        </w:tabs>
        <w:ind w:left="3866" w:hanging="180"/>
      </w:pPr>
      <w:rPr>
        <w:rFonts w:cs="Times New Roman"/>
      </w:rPr>
    </w:lvl>
    <w:lvl w:ilvl="6" w:tplc="FFFFFFFF" w:tentative="1">
      <w:start w:val="1"/>
      <w:numFmt w:val="decimal"/>
      <w:lvlText w:val="%7."/>
      <w:lvlJc w:val="left"/>
      <w:pPr>
        <w:tabs>
          <w:tab w:val="num" w:pos="4586"/>
        </w:tabs>
        <w:ind w:left="4586" w:hanging="360"/>
      </w:pPr>
      <w:rPr>
        <w:rFonts w:cs="Times New Roman"/>
      </w:rPr>
    </w:lvl>
    <w:lvl w:ilvl="7" w:tplc="FFFFFFFF" w:tentative="1">
      <w:start w:val="1"/>
      <w:numFmt w:val="lowerLetter"/>
      <w:lvlText w:val="%8."/>
      <w:lvlJc w:val="left"/>
      <w:pPr>
        <w:tabs>
          <w:tab w:val="num" w:pos="5306"/>
        </w:tabs>
        <w:ind w:left="5306" w:hanging="360"/>
      </w:pPr>
      <w:rPr>
        <w:rFonts w:cs="Times New Roman"/>
      </w:rPr>
    </w:lvl>
    <w:lvl w:ilvl="8" w:tplc="FFFFFFFF" w:tentative="1">
      <w:start w:val="1"/>
      <w:numFmt w:val="lowerRoman"/>
      <w:lvlText w:val="%9."/>
      <w:lvlJc w:val="right"/>
      <w:pPr>
        <w:tabs>
          <w:tab w:val="num" w:pos="6026"/>
        </w:tabs>
        <w:ind w:left="6026" w:hanging="180"/>
      </w:pPr>
      <w:rPr>
        <w:rFonts w:cs="Times New Roman"/>
      </w:rPr>
    </w:lvl>
  </w:abstractNum>
  <w:abstractNum w:abstractNumId="23">
    <w:nsid w:val="42895381"/>
    <w:multiLevelType w:val="hybridMultilevel"/>
    <w:tmpl w:val="B7666062"/>
    <w:lvl w:ilvl="0" w:tplc="001CAD54">
      <w:start w:val="1"/>
      <w:numFmt w:val="lowerLetter"/>
      <w:lvlText w:val="(%1)"/>
      <w:lvlJc w:val="left"/>
      <w:pPr>
        <w:tabs>
          <w:tab w:val="num" w:pos="800"/>
        </w:tabs>
        <w:ind w:left="800" w:hanging="400"/>
      </w:pPr>
      <w:rPr>
        <w:rFonts w:ascii="Times New Roman" w:hAnsi="Times New Roman" w:cs="Times New Roman" w:hint="default"/>
        <w:b w:val="0"/>
        <w:i w:val="0"/>
        <w:caps w:val="0"/>
        <w:strike w:val="0"/>
        <w:dstrike w:val="0"/>
        <w:vanish w:val="0"/>
        <w:color w:val="000000"/>
        <w:sz w:val="24"/>
        <w:szCs w:val="24"/>
        <w:vertAlign w:val="baseline"/>
      </w:rPr>
    </w:lvl>
    <w:lvl w:ilvl="1" w:tplc="08090019">
      <w:start w:val="1"/>
      <w:numFmt w:val="upperLetter"/>
      <w:lvlText w:val="%2."/>
      <w:lvlJc w:val="left"/>
      <w:pPr>
        <w:tabs>
          <w:tab w:val="num" w:pos="1200"/>
        </w:tabs>
        <w:ind w:left="1200" w:hanging="400"/>
      </w:pPr>
      <w:rPr>
        <w:rFonts w:cs="Times New Roman"/>
      </w:rPr>
    </w:lvl>
    <w:lvl w:ilvl="2" w:tplc="0809001B" w:tentative="1">
      <w:start w:val="1"/>
      <w:numFmt w:val="lowerRoman"/>
      <w:lvlText w:val="%3."/>
      <w:lvlJc w:val="right"/>
      <w:pPr>
        <w:tabs>
          <w:tab w:val="num" w:pos="1600"/>
        </w:tabs>
        <w:ind w:left="1600" w:hanging="400"/>
      </w:pPr>
      <w:rPr>
        <w:rFonts w:cs="Times New Roman"/>
      </w:rPr>
    </w:lvl>
    <w:lvl w:ilvl="3" w:tplc="0809000F" w:tentative="1">
      <w:start w:val="1"/>
      <w:numFmt w:val="decimal"/>
      <w:lvlText w:val="%4."/>
      <w:lvlJc w:val="left"/>
      <w:pPr>
        <w:tabs>
          <w:tab w:val="num" w:pos="2000"/>
        </w:tabs>
        <w:ind w:left="2000" w:hanging="400"/>
      </w:pPr>
      <w:rPr>
        <w:rFonts w:cs="Times New Roman"/>
      </w:rPr>
    </w:lvl>
    <w:lvl w:ilvl="4" w:tplc="08090019" w:tentative="1">
      <w:start w:val="1"/>
      <w:numFmt w:val="upperLetter"/>
      <w:lvlText w:val="%5."/>
      <w:lvlJc w:val="left"/>
      <w:pPr>
        <w:tabs>
          <w:tab w:val="num" w:pos="2400"/>
        </w:tabs>
        <w:ind w:left="2400" w:hanging="400"/>
      </w:pPr>
      <w:rPr>
        <w:rFonts w:cs="Times New Roman"/>
      </w:rPr>
    </w:lvl>
    <w:lvl w:ilvl="5" w:tplc="0809001B" w:tentative="1">
      <w:start w:val="1"/>
      <w:numFmt w:val="lowerRoman"/>
      <w:lvlText w:val="%6."/>
      <w:lvlJc w:val="right"/>
      <w:pPr>
        <w:tabs>
          <w:tab w:val="num" w:pos="2800"/>
        </w:tabs>
        <w:ind w:left="2800" w:hanging="400"/>
      </w:pPr>
      <w:rPr>
        <w:rFonts w:cs="Times New Roman"/>
      </w:rPr>
    </w:lvl>
    <w:lvl w:ilvl="6" w:tplc="0809000F" w:tentative="1">
      <w:start w:val="1"/>
      <w:numFmt w:val="decimal"/>
      <w:lvlText w:val="%7."/>
      <w:lvlJc w:val="left"/>
      <w:pPr>
        <w:tabs>
          <w:tab w:val="num" w:pos="3200"/>
        </w:tabs>
        <w:ind w:left="3200" w:hanging="400"/>
      </w:pPr>
      <w:rPr>
        <w:rFonts w:cs="Times New Roman"/>
      </w:rPr>
    </w:lvl>
    <w:lvl w:ilvl="7" w:tplc="08090019" w:tentative="1">
      <w:start w:val="1"/>
      <w:numFmt w:val="upperLetter"/>
      <w:lvlText w:val="%8."/>
      <w:lvlJc w:val="left"/>
      <w:pPr>
        <w:tabs>
          <w:tab w:val="num" w:pos="3600"/>
        </w:tabs>
        <w:ind w:left="3600" w:hanging="400"/>
      </w:pPr>
      <w:rPr>
        <w:rFonts w:cs="Times New Roman"/>
      </w:rPr>
    </w:lvl>
    <w:lvl w:ilvl="8" w:tplc="0809001B" w:tentative="1">
      <w:start w:val="1"/>
      <w:numFmt w:val="lowerRoman"/>
      <w:lvlText w:val="%9."/>
      <w:lvlJc w:val="right"/>
      <w:pPr>
        <w:tabs>
          <w:tab w:val="num" w:pos="4000"/>
        </w:tabs>
        <w:ind w:left="4000" w:hanging="400"/>
      </w:pPr>
      <w:rPr>
        <w:rFonts w:cs="Times New Roman"/>
      </w:rPr>
    </w:lvl>
  </w:abstractNum>
  <w:abstractNum w:abstractNumId="24">
    <w:nsid w:val="464469C3"/>
    <w:multiLevelType w:val="hybridMultilevel"/>
    <w:tmpl w:val="6F7A056C"/>
    <w:lvl w:ilvl="0" w:tplc="FFFFFFFF">
      <w:start w:val="1"/>
      <w:numFmt w:val="decimal"/>
      <w:lvlText w:val="%1."/>
      <w:lvlJc w:val="left"/>
      <w:pPr>
        <w:tabs>
          <w:tab w:val="num" w:pos="567"/>
        </w:tabs>
        <w:ind w:left="567" w:hanging="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4B511A21"/>
    <w:multiLevelType w:val="hybridMultilevel"/>
    <w:tmpl w:val="2ABA71C6"/>
    <w:lvl w:ilvl="0" w:tplc="62165D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CDE24FA"/>
    <w:multiLevelType w:val="hybridMultilevel"/>
    <w:tmpl w:val="7752F77E"/>
    <w:lvl w:ilvl="0" w:tplc="C1184886">
      <w:start w:val="1"/>
      <w:numFmt w:val="lowerLetter"/>
      <w:lvlText w:val="(%1)"/>
      <w:lvlJc w:val="left"/>
      <w:pPr>
        <w:tabs>
          <w:tab w:val="num" w:pos="942"/>
        </w:tabs>
        <w:ind w:left="942" w:hanging="375"/>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4F0F3926"/>
    <w:multiLevelType w:val="hybridMultilevel"/>
    <w:tmpl w:val="FD987E8C"/>
    <w:lvl w:ilvl="0" w:tplc="F9BC3E72">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000000"/>
        <w:sz w:val="24"/>
        <w:szCs w:val="24"/>
        <w:vertAlign w:val="baseline"/>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F9BC3E72"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
    <w:nsid w:val="511436D1"/>
    <w:multiLevelType w:val="hybridMultilevel"/>
    <w:tmpl w:val="418E70A8"/>
    <w:lvl w:ilvl="0" w:tplc="0809000B">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4D2C5D"/>
    <w:multiLevelType w:val="hybridMultilevel"/>
    <w:tmpl w:val="0EFC5738"/>
    <w:lvl w:ilvl="0" w:tplc="975C2B7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537D294B"/>
    <w:multiLevelType w:val="hybridMultilevel"/>
    <w:tmpl w:val="9F6C7DDE"/>
    <w:lvl w:ilvl="0" w:tplc="2EBC3312">
      <w:start w:val="3"/>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3F10075"/>
    <w:multiLevelType w:val="hybridMultilevel"/>
    <w:tmpl w:val="7E32A2B2"/>
    <w:lvl w:ilvl="0" w:tplc="ACF26F40">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000000"/>
        <w:sz w:val="24"/>
        <w:szCs w:val="24"/>
        <w:vertAlign w:val="baseline"/>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2">
    <w:nsid w:val="54D95B34"/>
    <w:multiLevelType w:val="hybridMultilevel"/>
    <w:tmpl w:val="5DAE60FA"/>
    <w:lvl w:ilvl="0" w:tplc="C0F061F6">
      <w:start w:val="1"/>
      <w:numFmt w:val="lowerLetter"/>
      <w:lvlText w:val="%1."/>
      <w:lvlJc w:val="left"/>
      <w:pPr>
        <w:tabs>
          <w:tab w:val="num" w:pos="691"/>
        </w:tabs>
        <w:ind w:left="634" w:hanging="454"/>
      </w:pPr>
      <w:rPr>
        <w:rFonts w:cs="Times New Roman" w:hint="default"/>
        <w:color w:val="auto"/>
      </w:rPr>
    </w:lvl>
    <w:lvl w:ilvl="1" w:tplc="FFFFFFFF">
      <w:start w:val="3"/>
      <w:numFmt w:val="decimal"/>
      <w:lvlText w:val="%2."/>
      <w:lvlJc w:val="left"/>
      <w:pPr>
        <w:tabs>
          <w:tab w:val="num" w:pos="481"/>
        </w:tabs>
        <w:ind w:left="481" w:hanging="567"/>
      </w:pPr>
      <w:rPr>
        <w:rFonts w:cs="Times New Roman" w:hint="default"/>
      </w:rPr>
    </w:lvl>
    <w:lvl w:ilvl="2" w:tplc="FFFFFFFF">
      <w:start w:val="1"/>
      <w:numFmt w:val="decimal"/>
      <w:lvlText w:val="%3."/>
      <w:lvlJc w:val="left"/>
      <w:pPr>
        <w:tabs>
          <w:tab w:val="num" w:pos="1381"/>
        </w:tabs>
        <w:ind w:left="1381" w:hanging="567"/>
      </w:pPr>
      <w:rPr>
        <w:rFonts w:cs="Times New Roman" w:hint="default"/>
      </w:rPr>
    </w:lvl>
    <w:lvl w:ilvl="3" w:tplc="FFFFFFFF" w:tentative="1">
      <w:start w:val="1"/>
      <w:numFmt w:val="decimal"/>
      <w:lvlText w:val="%4."/>
      <w:lvlJc w:val="left"/>
      <w:pPr>
        <w:tabs>
          <w:tab w:val="num" w:pos="1714"/>
        </w:tabs>
        <w:ind w:left="1714" w:hanging="360"/>
      </w:pPr>
      <w:rPr>
        <w:rFonts w:cs="Times New Roman"/>
      </w:rPr>
    </w:lvl>
    <w:lvl w:ilvl="4" w:tplc="FFFFFFFF" w:tentative="1">
      <w:start w:val="1"/>
      <w:numFmt w:val="lowerLetter"/>
      <w:lvlText w:val="%5."/>
      <w:lvlJc w:val="left"/>
      <w:pPr>
        <w:tabs>
          <w:tab w:val="num" w:pos="2434"/>
        </w:tabs>
        <w:ind w:left="2434" w:hanging="360"/>
      </w:pPr>
      <w:rPr>
        <w:rFonts w:cs="Times New Roman"/>
      </w:rPr>
    </w:lvl>
    <w:lvl w:ilvl="5" w:tplc="FFFFFFFF" w:tentative="1">
      <w:start w:val="1"/>
      <w:numFmt w:val="lowerRoman"/>
      <w:lvlText w:val="%6."/>
      <w:lvlJc w:val="right"/>
      <w:pPr>
        <w:tabs>
          <w:tab w:val="num" w:pos="3154"/>
        </w:tabs>
        <w:ind w:left="3154" w:hanging="180"/>
      </w:pPr>
      <w:rPr>
        <w:rFonts w:cs="Times New Roman"/>
      </w:rPr>
    </w:lvl>
    <w:lvl w:ilvl="6" w:tplc="FFFFFFFF" w:tentative="1">
      <w:start w:val="1"/>
      <w:numFmt w:val="decimal"/>
      <w:lvlText w:val="%7."/>
      <w:lvlJc w:val="left"/>
      <w:pPr>
        <w:tabs>
          <w:tab w:val="num" w:pos="3874"/>
        </w:tabs>
        <w:ind w:left="3874" w:hanging="360"/>
      </w:pPr>
      <w:rPr>
        <w:rFonts w:cs="Times New Roman"/>
      </w:rPr>
    </w:lvl>
    <w:lvl w:ilvl="7" w:tplc="FFFFFFFF" w:tentative="1">
      <w:start w:val="1"/>
      <w:numFmt w:val="lowerLetter"/>
      <w:lvlText w:val="%8."/>
      <w:lvlJc w:val="left"/>
      <w:pPr>
        <w:tabs>
          <w:tab w:val="num" w:pos="4594"/>
        </w:tabs>
        <w:ind w:left="4594" w:hanging="360"/>
      </w:pPr>
      <w:rPr>
        <w:rFonts w:cs="Times New Roman"/>
      </w:rPr>
    </w:lvl>
    <w:lvl w:ilvl="8" w:tplc="FFFFFFFF" w:tentative="1">
      <w:start w:val="1"/>
      <w:numFmt w:val="lowerRoman"/>
      <w:lvlText w:val="%9."/>
      <w:lvlJc w:val="right"/>
      <w:pPr>
        <w:tabs>
          <w:tab w:val="num" w:pos="5314"/>
        </w:tabs>
        <w:ind w:left="5314" w:hanging="180"/>
      </w:pPr>
      <w:rPr>
        <w:rFonts w:cs="Times New Roman"/>
      </w:rPr>
    </w:lvl>
  </w:abstractNum>
  <w:abstractNum w:abstractNumId="33">
    <w:nsid w:val="57650277"/>
    <w:multiLevelType w:val="hybridMultilevel"/>
    <w:tmpl w:val="6FD00A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8FF78AA"/>
    <w:multiLevelType w:val="hybridMultilevel"/>
    <w:tmpl w:val="56F0AFA0"/>
    <w:lvl w:ilvl="0" w:tplc="F8683166">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auto"/>
        <w:sz w:val="24"/>
        <w:szCs w:val="24"/>
        <w:vertAlign w:val="baseline"/>
      </w:rPr>
    </w:lvl>
    <w:lvl w:ilvl="1" w:tplc="04090019">
      <w:start w:val="1"/>
      <w:numFmt w:val="upperLetter"/>
      <w:lvlText w:val="%2."/>
      <w:lvlJc w:val="left"/>
      <w:pPr>
        <w:tabs>
          <w:tab w:val="num" w:pos="1200"/>
        </w:tabs>
        <w:ind w:left="1200" w:hanging="400"/>
      </w:pPr>
      <w:rPr>
        <w:rFonts w:cs="Times New Roman"/>
      </w:rPr>
    </w:lvl>
    <w:lvl w:ilvl="2" w:tplc="BAB2F8D4"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5">
    <w:nsid w:val="5BED6A5A"/>
    <w:multiLevelType w:val="hybridMultilevel"/>
    <w:tmpl w:val="523666AE"/>
    <w:lvl w:ilvl="0" w:tplc="0409000F">
      <w:start w:val="1"/>
      <w:numFmt w:val="decimal"/>
      <w:lvlText w:val="%1."/>
      <w:lvlJc w:val="left"/>
      <w:pPr>
        <w:tabs>
          <w:tab w:val="num" w:pos="480"/>
        </w:tabs>
        <w:ind w:left="480" w:hanging="480"/>
      </w:pPr>
      <w:rPr>
        <w:rFonts w:hint="default"/>
      </w:rPr>
    </w:lvl>
    <w:lvl w:ilvl="1" w:tplc="9DE287E2">
      <w:start w:val="1"/>
      <w:numFmt w:val="lowerLetter"/>
      <w:lvlText w:val="(%2)"/>
      <w:lvlJc w:val="left"/>
      <w:pPr>
        <w:tabs>
          <w:tab w:val="num" w:pos="855"/>
        </w:tabs>
        <w:ind w:left="855" w:hanging="375"/>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64030498"/>
    <w:multiLevelType w:val="hybridMultilevel"/>
    <w:tmpl w:val="EC24C984"/>
    <w:lvl w:ilvl="0" w:tplc="71961BE8">
      <w:start w:val="5"/>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37">
    <w:nsid w:val="646D6CE1"/>
    <w:multiLevelType w:val="hybridMultilevel"/>
    <w:tmpl w:val="463A8A30"/>
    <w:lvl w:ilvl="0" w:tplc="5492B9B8">
      <w:start w:val="1"/>
      <w:numFmt w:val="lowerLetter"/>
      <w:lvlText w:val="(%1)"/>
      <w:lvlJc w:val="left"/>
      <w:pPr>
        <w:ind w:left="1103" w:hanging="360"/>
      </w:pPr>
      <w:rPr>
        <w:rFonts w:hint="default"/>
      </w:rPr>
    </w:lvl>
    <w:lvl w:ilvl="1" w:tplc="08090019" w:tentative="1">
      <w:start w:val="1"/>
      <w:numFmt w:val="lowerLetter"/>
      <w:lvlText w:val="%2."/>
      <w:lvlJc w:val="left"/>
      <w:pPr>
        <w:ind w:left="1823" w:hanging="360"/>
      </w:pPr>
    </w:lvl>
    <w:lvl w:ilvl="2" w:tplc="0809001B" w:tentative="1">
      <w:start w:val="1"/>
      <w:numFmt w:val="lowerRoman"/>
      <w:lvlText w:val="%3."/>
      <w:lvlJc w:val="right"/>
      <w:pPr>
        <w:ind w:left="2543" w:hanging="180"/>
      </w:pPr>
    </w:lvl>
    <w:lvl w:ilvl="3" w:tplc="0809000F" w:tentative="1">
      <w:start w:val="1"/>
      <w:numFmt w:val="decimal"/>
      <w:lvlText w:val="%4."/>
      <w:lvlJc w:val="left"/>
      <w:pPr>
        <w:ind w:left="3263" w:hanging="360"/>
      </w:pPr>
    </w:lvl>
    <w:lvl w:ilvl="4" w:tplc="08090019" w:tentative="1">
      <w:start w:val="1"/>
      <w:numFmt w:val="lowerLetter"/>
      <w:lvlText w:val="%5."/>
      <w:lvlJc w:val="left"/>
      <w:pPr>
        <w:ind w:left="3983" w:hanging="360"/>
      </w:pPr>
    </w:lvl>
    <w:lvl w:ilvl="5" w:tplc="0809001B" w:tentative="1">
      <w:start w:val="1"/>
      <w:numFmt w:val="lowerRoman"/>
      <w:lvlText w:val="%6."/>
      <w:lvlJc w:val="right"/>
      <w:pPr>
        <w:ind w:left="4703" w:hanging="180"/>
      </w:pPr>
    </w:lvl>
    <w:lvl w:ilvl="6" w:tplc="0809000F" w:tentative="1">
      <w:start w:val="1"/>
      <w:numFmt w:val="decimal"/>
      <w:lvlText w:val="%7."/>
      <w:lvlJc w:val="left"/>
      <w:pPr>
        <w:ind w:left="5423" w:hanging="360"/>
      </w:pPr>
    </w:lvl>
    <w:lvl w:ilvl="7" w:tplc="08090019" w:tentative="1">
      <w:start w:val="1"/>
      <w:numFmt w:val="lowerLetter"/>
      <w:lvlText w:val="%8."/>
      <w:lvlJc w:val="left"/>
      <w:pPr>
        <w:ind w:left="6143" w:hanging="360"/>
      </w:pPr>
    </w:lvl>
    <w:lvl w:ilvl="8" w:tplc="0809001B" w:tentative="1">
      <w:start w:val="1"/>
      <w:numFmt w:val="lowerRoman"/>
      <w:lvlText w:val="%9."/>
      <w:lvlJc w:val="right"/>
      <w:pPr>
        <w:ind w:left="6863" w:hanging="180"/>
      </w:pPr>
    </w:lvl>
  </w:abstractNum>
  <w:abstractNum w:abstractNumId="38">
    <w:nsid w:val="647C29F8"/>
    <w:multiLevelType w:val="hybridMultilevel"/>
    <w:tmpl w:val="8BD02F6A"/>
    <w:lvl w:ilvl="0" w:tplc="94C24EBC">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000000"/>
        <w:sz w:val="24"/>
        <w:szCs w:val="24"/>
        <w:vertAlign w:val="baseline"/>
      </w:rPr>
    </w:lvl>
    <w:lvl w:ilvl="1" w:tplc="F19691D2" w:tentative="1">
      <w:start w:val="1"/>
      <w:numFmt w:val="upperLetter"/>
      <w:lvlText w:val="%2."/>
      <w:lvlJc w:val="left"/>
      <w:pPr>
        <w:tabs>
          <w:tab w:val="num" w:pos="1200"/>
        </w:tabs>
        <w:ind w:left="1200" w:hanging="400"/>
      </w:pPr>
      <w:rPr>
        <w:rFonts w:cs="Times New Roman"/>
      </w:rPr>
    </w:lvl>
    <w:lvl w:ilvl="2" w:tplc="D2DCD59E" w:tentative="1">
      <w:start w:val="1"/>
      <w:numFmt w:val="lowerRoman"/>
      <w:lvlText w:val="%3."/>
      <w:lvlJc w:val="right"/>
      <w:pPr>
        <w:tabs>
          <w:tab w:val="num" w:pos="1600"/>
        </w:tabs>
        <w:ind w:left="1600" w:hanging="400"/>
      </w:pPr>
      <w:rPr>
        <w:rFonts w:cs="Times New Roman"/>
      </w:rPr>
    </w:lvl>
    <w:lvl w:ilvl="3" w:tplc="AB101B52" w:tentative="1">
      <w:start w:val="1"/>
      <w:numFmt w:val="decimal"/>
      <w:lvlText w:val="%4."/>
      <w:lvlJc w:val="left"/>
      <w:pPr>
        <w:tabs>
          <w:tab w:val="num" w:pos="2000"/>
        </w:tabs>
        <w:ind w:left="2000" w:hanging="400"/>
      </w:pPr>
      <w:rPr>
        <w:rFonts w:cs="Times New Roman"/>
      </w:rPr>
    </w:lvl>
    <w:lvl w:ilvl="4" w:tplc="A1942B52" w:tentative="1">
      <w:start w:val="1"/>
      <w:numFmt w:val="upperLetter"/>
      <w:lvlText w:val="%5."/>
      <w:lvlJc w:val="left"/>
      <w:pPr>
        <w:tabs>
          <w:tab w:val="num" w:pos="2400"/>
        </w:tabs>
        <w:ind w:left="2400" w:hanging="400"/>
      </w:pPr>
      <w:rPr>
        <w:rFonts w:cs="Times New Roman"/>
      </w:rPr>
    </w:lvl>
    <w:lvl w:ilvl="5" w:tplc="4F1C44E8" w:tentative="1">
      <w:start w:val="1"/>
      <w:numFmt w:val="lowerRoman"/>
      <w:lvlText w:val="%6."/>
      <w:lvlJc w:val="right"/>
      <w:pPr>
        <w:tabs>
          <w:tab w:val="num" w:pos="2800"/>
        </w:tabs>
        <w:ind w:left="2800" w:hanging="400"/>
      </w:pPr>
      <w:rPr>
        <w:rFonts w:cs="Times New Roman"/>
      </w:rPr>
    </w:lvl>
    <w:lvl w:ilvl="6" w:tplc="0B12F6E2" w:tentative="1">
      <w:start w:val="1"/>
      <w:numFmt w:val="decimal"/>
      <w:lvlText w:val="%7."/>
      <w:lvlJc w:val="left"/>
      <w:pPr>
        <w:tabs>
          <w:tab w:val="num" w:pos="3200"/>
        </w:tabs>
        <w:ind w:left="3200" w:hanging="400"/>
      </w:pPr>
      <w:rPr>
        <w:rFonts w:cs="Times New Roman"/>
      </w:rPr>
    </w:lvl>
    <w:lvl w:ilvl="7" w:tplc="CD387EBA" w:tentative="1">
      <w:start w:val="1"/>
      <w:numFmt w:val="upperLetter"/>
      <w:lvlText w:val="%8."/>
      <w:lvlJc w:val="left"/>
      <w:pPr>
        <w:tabs>
          <w:tab w:val="num" w:pos="3600"/>
        </w:tabs>
        <w:ind w:left="3600" w:hanging="400"/>
      </w:pPr>
      <w:rPr>
        <w:rFonts w:cs="Times New Roman"/>
      </w:rPr>
    </w:lvl>
    <w:lvl w:ilvl="8" w:tplc="39F4D1FC" w:tentative="1">
      <w:start w:val="1"/>
      <w:numFmt w:val="lowerRoman"/>
      <w:lvlText w:val="%9."/>
      <w:lvlJc w:val="right"/>
      <w:pPr>
        <w:tabs>
          <w:tab w:val="num" w:pos="4000"/>
        </w:tabs>
        <w:ind w:left="4000" w:hanging="400"/>
      </w:pPr>
      <w:rPr>
        <w:rFonts w:cs="Times New Roman"/>
      </w:rPr>
    </w:lvl>
  </w:abstractNum>
  <w:abstractNum w:abstractNumId="39">
    <w:nsid w:val="67317F1D"/>
    <w:multiLevelType w:val="hybridMultilevel"/>
    <w:tmpl w:val="89D6673A"/>
    <w:lvl w:ilvl="0" w:tplc="F9BC3E72">
      <w:start w:val="1"/>
      <w:numFmt w:val="decimal"/>
      <w:lvlText w:val="%1."/>
      <w:lvlJc w:val="left"/>
      <w:pPr>
        <w:tabs>
          <w:tab w:val="num" w:pos="1021"/>
        </w:tabs>
        <w:ind w:left="1021" w:hanging="567"/>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75160BB"/>
    <w:multiLevelType w:val="hybridMultilevel"/>
    <w:tmpl w:val="287ED5AC"/>
    <w:lvl w:ilvl="0" w:tplc="F9BC3E72">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41">
    <w:nsid w:val="677A7414"/>
    <w:multiLevelType w:val="hybridMultilevel"/>
    <w:tmpl w:val="00BC744C"/>
    <w:lvl w:ilvl="0" w:tplc="FFFFFFFF">
      <w:start w:val="1"/>
      <w:numFmt w:val="lowerLetter"/>
      <w:lvlText w:val="(%1)"/>
      <w:lvlJc w:val="left"/>
      <w:pPr>
        <w:tabs>
          <w:tab w:val="num" w:pos="1430"/>
        </w:tabs>
        <w:ind w:left="1430" w:hanging="720"/>
      </w:pPr>
      <w:rPr>
        <w:rFonts w:cs="Times New Roman" w:hint="default"/>
      </w:rPr>
    </w:lvl>
    <w:lvl w:ilvl="1" w:tplc="FFFFFFFF" w:tentative="1">
      <w:start w:val="1"/>
      <w:numFmt w:val="upperLetter"/>
      <w:lvlText w:val="%2."/>
      <w:lvlJc w:val="left"/>
      <w:pPr>
        <w:tabs>
          <w:tab w:val="num" w:pos="1200"/>
        </w:tabs>
        <w:ind w:left="1200" w:hanging="400"/>
      </w:pPr>
      <w:rPr>
        <w:rFonts w:cs="Times New Roman"/>
      </w:rPr>
    </w:lvl>
    <w:lvl w:ilvl="2" w:tplc="FFFFFFFF" w:tentative="1">
      <w:start w:val="1"/>
      <w:numFmt w:val="lowerRoman"/>
      <w:lvlText w:val="%3."/>
      <w:lvlJc w:val="right"/>
      <w:pPr>
        <w:tabs>
          <w:tab w:val="num" w:pos="1600"/>
        </w:tabs>
        <w:ind w:left="1600" w:hanging="400"/>
      </w:pPr>
      <w:rPr>
        <w:rFonts w:cs="Times New Roman"/>
      </w:rPr>
    </w:lvl>
    <w:lvl w:ilvl="3" w:tplc="FFFFFFFF" w:tentative="1">
      <w:start w:val="1"/>
      <w:numFmt w:val="decimal"/>
      <w:lvlText w:val="%4."/>
      <w:lvlJc w:val="left"/>
      <w:pPr>
        <w:tabs>
          <w:tab w:val="num" w:pos="2000"/>
        </w:tabs>
        <w:ind w:left="2000" w:hanging="400"/>
      </w:pPr>
      <w:rPr>
        <w:rFonts w:cs="Times New Roman"/>
      </w:rPr>
    </w:lvl>
    <w:lvl w:ilvl="4" w:tplc="FFFFFFFF" w:tentative="1">
      <w:start w:val="1"/>
      <w:numFmt w:val="upperLetter"/>
      <w:lvlText w:val="%5."/>
      <w:lvlJc w:val="left"/>
      <w:pPr>
        <w:tabs>
          <w:tab w:val="num" w:pos="2400"/>
        </w:tabs>
        <w:ind w:left="2400" w:hanging="400"/>
      </w:pPr>
      <w:rPr>
        <w:rFonts w:cs="Times New Roman"/>
      </w:rPr>
    </w:lvl>
    <w:lvl w:ilvl="5" w:tplc="FFFFFFFF" w:tentative="1">
      <w:start w:val="1"/>
      <w:numFmt w:val="lowerRoman"/>
      <w:lvlText w:val="%6."/>
      <w:lvlJc w:val="right"/>
      <w:pPr>
        <w:tabs>
          <w:tab w:val="num" w:pos="2800"/>
        </w:tabs>
        <w:ind w:left="2800" w:hanging="400"/>
      </w:pPr>
      <w:rPr>
        <w:rFonts w:cs="Times New Roman"/>
      </w:rPr>
    </w:lvl>
    <w:lvl w:ilvl="6" w:tplc="FFFFFFFF" w:tentative="1">
      <w:start w:val="1"/>
      <w:numFmt w:val="decimal"/>
      <w:lvlText w:val="%7."/>
      <w:lvlJc w:val="left"/>
      <w:pPr>
        <w:tabs>
          <w:tab w:val="num" w:pos="3200"/>
        </w:tabs>
        <w:ind w:left="3200" w:hanging="400"/>
      </w:pPr>
      <w:rPr>
        <w:rFonts w:cs="Times New Roman"/>
      </w:rPr>
    </w:lvl>
    <w:lvl w:ilvl="7" w:tplc="FFFFFFFF" w:tentative="1">
      <w:start w:val="1"/>
      <w:numFmt w:val="upperLetter"/>
      <w:lvlText w:val="%8."/>
      <w:lvlJc w:val="left"/>
      <w:pPr>
        <w:tabs>
          <w:tab w:val="num" w:pos="3600"/>
        </w:tabs>
        <w:ind w:left="3600" w:hanging="400"/>
      </w:pPr>
      <w:rPr>
        <w:rFonts w:cs="Times New Roman"/>
      </w:rPr>
    </w:lvl>
    <w:lvl w:ilvl="8" w:tplc="FFFFFFFF" w:tentative="1">
      <w:start w:val="1"/>
      <w:numFmt w:val="lowerRoman"/>
      <w:lvlText w:val="%9."/>
      <w:lvlJc w:val="right"/>
      <w:pPr>
        <w:tabs>
          <w:tab w:val="num" w:pos="4000"/>
        </w:tabs>
        <w:ind w:left="4000" w:hanging="400"/>
      </w:pPr>
      <w:rPr>
        <w:rFonts w:cs="Times New Roman"/>
      </w:rPr>
    </w:lvl>
  </w:abstractNum>
  <w:abstractNum w:abstractNumId="42">
    <w:nsid w:val="68391BA2"/>
    <w:multiLevelType w:val="hybridMultilevel"/>
    <w:tmpl w:val="64B60738"/>
    <w:lvl w:ilvl="0" w:tplc="DEA871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nsid w:val="6A4B7DA6"/>
    <w:multiLevelType w:val="hybridMultilevel"/>
    <w:tmpl w:val="660C4ABC"/>
    <w:lvl w:ilvl="0" w:tplc="8C505F68">
      <w:start w:val="1"/>
      <w:numFmt w:val="lowerLetter"/>
      <w:lvlText w:val="(%1)"/>
      <w:lvlJc w:val="left"/>
      <w:pPr>
        <w:ind w:left="502"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nsid w:val="6DA061AE"/>
    <w:multiLevelType w:val="hybridMultilevel"/>
    <w:tmpl w:val="4B22DA26"/>
    <w:lvl w:ilvl="0" w:tplc="620E2DC0">
      <w:start w:val="1"/>
      <w:numFmt w:val="lowerLetter"/>
      <w:lvlText w:val="(%1)"/>
      <w:lvlJc w:val="left"/>
      <w:pPr>
        <w:ind w:left="720" w:hanging="360"/>
      </w:pPr>
      <w:rPr>
        <w:rFonts w:cs="Times New Roman" w:hint="default"/>
        <w:color w:val="auto"/>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45">
    <w:nsid w:val="71BF7897"/>
    <w:multiLevelType w:val="hybridMultilevel"/>
    <w:tmpl w:val="FD987E8C"/>
    <w:lvl w:ilvl="0" w:tplc="F9BC3E72">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000000"/>
        <w:sz w:val="24"/>
        <w:szCs w:val="24"/>
        <w:vertAlign w:val="baseline"/>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F9BC3E72"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46">
    <w:nsid w:val="7548184E"/>
    <w:multiLevelType w:val="hybridMultilevel"/>
    <w:tmpl w:val="84D0B038"/>
    <w:lvl w:ilvl="0" w:tplc="A98E443E">
      <w:start w:val="9"/>
      <w:numFmt w:val="lowerLetter"/>
      <w:lvlText w:val="(%1)"/>
      <w:lvlJc w:val="left"/>
      <w:pPr>
        <w:ind w:left="2467" w:hanging="360"/>
      </w:pPr>
      <w:rPr>
        <w:rFonts w:hint="default"/>
      </w:rPr>
    </w:lvl>
    <w:lvl w:ilvl="1" w:tplc="48090019" w:tentative="1">
      <w:start w:val="1"/>
      <w:numFmt w:val="lowerLetter"/>
      <w:lvlText w:val="%2."/>
      <w:lvlJc w:val="left"/>
      <w:pPr>
        <w:ind w:left="3187" w:hanging="360"/>
      </w:pPr>
    </w:lvl>
    <w:lvl w:ilvl="2" w:tplc="4809001B" w:tentative="1">
      <w:start w:val="1"/>
      <w:numFmt w:val="lowerRoman"/>
      <w:lvlText w:val="%3."/>
      <w:lvlJc w:val="right"/>
      <w:pPr>
        <w:ind w:left="3907" w:hanging="180"/>
      </w:pPr>
    </w:lvl>
    <w:lvl w:ilvl="3" w:tplc="4809000F" w:tentative="1">
      <w:start w:val="1"/>
      <w:numFmt w:val="decimal"/>
      <w:lvlText w:val="%4."/>
      <w:lvlJc w:val="left"/>
      <w:pPr>
        <w:ind w:left="4627" w:hanging="360"/>
      </w:pPr>
    </w:lvl>
    <w:lvl w:ilvl="4" w:tplc="48090019" w:tentative="1">
      <w:start w:val="1"/>
      <w:numFmt w:val="lowerLetter"/>
      <w:lvlText w:val="%5."/>
      <w:lvlJc w:val="left"/>
      <w:pPr>
        <w:ind w:left="5347" w:hanging="360"/>
      </w:pPr>
    </w:lvl>
    <w:lvl w:ilvl="5" w:tplc="4809001B" w:tentative="1">
      <w:start w:val="1"/>
      <w:numFmt w:val="lowerRoman"/>
      <w:lvlText w:val="%6."/>
      <w:lvlJc w:val="right"/>
      <w:pPr>
        <w:ind w:left="6067" w:hanging="180"/>
      </w:pPr>
    </w:lvl>
    <w:lvl w:ilvl="6" w:tplc="4809000F" w:tentative="1">
      <w:start w:val="1"/>
      <w:numFmt w:val="decimal"/>
      <w:lvlText w:val="%7."/>
      <w:lvlJc w:val="left"/>
      <w:pPr>
        <w:ind w:left="6787" w:hanging="360"/>
      </w:pPr>
    </w:lvl>
    <w:lvl w:ilvl="7" w:tplc="48090019" w:tentative="1">
      <w:start w:val="1"/>
      <w:numFmt w:val="lowerLetter"/>
      <w:lvlText w:val="%8."/>
      <w:lvlJc w:val="left"/>
      <w:pPr>
        <w:ind w:left="7507" w:hanging="360"/>
      </w:pPr>
    </w:lvl>
    <w:lvl w:ilvl="8" w:tplc="4809001B" w:tentative="1">
      <w:start w:val="1"/>
      <w:numFmt w:val="lowerRoman"/>
      <w:lvlText w:val="%9."/>
      <w:lvlJc w:val="right"/>
      <w:pPr>
        <w:ind w:left="8227" w:hanging="180"/>
      </w:pPr>
    </w:lvl>
  </w:abstractNum>
  <w:abstractNum w:abstractNumId="47">
    <w:nsid w:val="78DD75D9"/>
    <w:multiLevelType w:val="hybridMultilevel"/>
    <w:tmpl w:val="B75E2E00"/>
    <w:lvl w:ilvl="0" w:tplc="6C6CFF72">
      <w:start w:val="1"/>
      <w:numFmt w:val="lowerLetter"/>
      <w:lvlText w:val="(%1)"/>
      <w:lvlJc w:val="left"/>
      <w:pPr>
        <w:ind w:left="1069" w:hanging="360"/>
      </w:pPr>
      <w:rPr>
        <w:rFonts w:hint="default"/>
        <w:color w:val="auto"/>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40"/>
  </w:num>
  <w:num w:numId="2">
    <w:abstractNumId w:val="41"/>
  </w:num>
  <w:num w:numId="3">
    <w:abstractNumId w:val="10"/>
  </w:num>
  <w:num w:numId="4">
    <w:abstractNumId w:val="38"/>
  </w:num>
  <w:num w:numId="5">
    <w:abstractNumId w:val="8"/>
  </w:num>
  <w:num w:numId="6">
    <w:abstractNumId w:val="22"/>
  </w:num>
  <w:num w:numId="7">
    <w:abstractNumId w:val="31"/>
  </w:num>
  <w:num w:numId="8">
    <w:abstractNumId w:val="45"/>
  </w:num>
  <w:num w:numId="9">
    <w:abstractNumId w:val="34"/>
  </w:num>
  <w:num w:numId="10">
    <w:abstractNumId w:val="1"/>
  </w:num>
  <w:num w:numId="11">
    <w:abstractNumId w:val="23"/>
  </w:num>
  <w:num w:numId="12">
    <w:abstractNumId w:val="5"/>
  </w:num>
  <w:num w:numId="13">
    <w:abstractNumId w:val="39"/>
  </w:num>
  <w:num w:numId="14">
    <w:abstractNumId w:val="32"/>
  </w:num>
  <w:num w:numId="15">
    <w:abstractNumId w:val="0"/>
  </w:num>
  <w:num w:numId="16">
    <w:abstractNumId w:val="24"/>
  </w:num>
  <w:num w:numId="17">
    <w:abstractNumId w:val="30"/>
  </w:num>
  <w:num w:numId="18">
    <w:abstractNumId w:val="21"/>
  </w:num>
  <w:num w:numId="19">
    <w:abstractNumId w:val="44"/>
  </w:num>
  <w:num w:numId="20">
    <w:abstractNumId w:val="27"/>
  </w:num>
  <w:num w:numId="21">
    <w:abstractNumId w:val="18"/>
  </w:num>
  <w:num w:numId="22">
    <w:abstractNumId w:val="43"/>
  </w:num>
  <w:num w:numId="23">
    <w:abstractNumId w:val="16"/>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9"/>
  </w:num>
  <w:num w:numId="27">
    <w:abstractNumId w:val="3"/>
  </w:num>
  <w:num w:numId="28">
    <w:abstractNumId w:val="11"/>
  </w:num>
  <w:num w:numId="29">
    <w:abstractNumId w:val="33"/>
  </w:num>
  <w:num w:numId="30">
    <w:abstractNumId w:val="25"/>
  </w:num>
  <w:num w:numId="31">
    <w:abstractNumId w:val="13"/>
  </w:num>
  <w:num w:numId="32">
    <w:abstractNumId w:val="37"/>
  </w:num>
  <w:num w:numId="33">
    <w:abstractNumId w:val="15"/>
  </w:num>
  <w:num w:numId="34">
    <w:abstractNumId w:val="35"/>
  </w:num>
  <w:num w:numId="35">
    <w:abstractNumId w:val="26"/>
  </w:num>
  <w:num w:numId="36">
    <w:abstractNumId w:val="28"/>
  </w:num>
  <w:num w:numId="37">
    <w:abstractNumId w:val="42"/>
  </w:num>
  <w:num w:numId="38">
    <w:abstractNumId w:val="29"/>
  </w:num>
  <w:num w:numId="39">
    <w:abstractNumId w:val="17"/>
  </w:num>
  <w:num w:numId="40">
    <w:abstractNumId w:val="20"/>
  </w:num>
  <w:num w:numId="41">
    <w:abstractNumId w:val="6"/>
  </w:num>
  <w:num w:numId="42">
    <w:abstractNumId w:val="36"/>
  </w:num>
  <w:num w:numId="43">
    <w:abstractNumId w:val="2"/>
  </w:num>
  <w:num w:numId="44">
    <w:abstractNumId w:val="14"/>
  </w:num>
  <w:num w:numId="45">
    <w:abstractNumId w:val="47"/>
  </w:num>
  <w:num w:numId="46">
    <w:abstractNumId w:val="7"/>
  </w:num>
  <w:num w:numId="47">
    <w:abstractNumId w:val="4"/>
  </w:num>
  <w:num w:numId="48">
    <w:abstractNumId w:val="46"/>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L{FC678080-654C-4E1F-8B53-F43767D838AB}㔴"/>
  </w:docVars>
  <w:rsids>
    <w:rsidRoot w:val="009713AA"/>
    <w:rsid w:val="00000528"/>
    <w:rsid w:val="00001346"/>
    <w:rsid w:val="00001B69"/>
    <w:rsid w:val="00002291"/>
    <w:rsid w:val="00003CDA"/>
    <w:rsid w:val="000043A0"/>
    <w:rsid w:val="000047FD"/>
    <w:rsid w:val="000069A3"/>
    <w:rsid w:val="00006DA8"/>
    <w:rsid w:val="000075BB"/>
    <w:rsid w:val="000103F9"/>
    <w:rsid w:val="00010BF7"/>
    <w:rsid w:val="00010D6B"/>
    <w:rsid w:val="000123DB"/>
    <w:rsid w:val="000127E1"/>
    <w:rsid w:val="00013AC9"/>
    <w:rsid w:val="00013C96"/>
    <w:rsid w:val="00014F6D"/>
    <w:rsid w:val="0001545A"/>
    <w:rsid w:val="00015ACA"/>
    <w:rsid w:val="0001704A"/>
    <w:rsid w:val="00017821"/>
    <w:rsid w:val="00021917"/>
    <w:rsid w:val="000228E3"/>
    <w:rsid w:val="00024F71"/>
    <w:rsid w:val="00025E49"/>
    <w:rsid w:val="00026023"/>
    <w:rsid w:val="00026099"/>
    <w:rsid w:val="00026C5B"/>
    <w:rsid w:val="00027C1F"/>
    <w:rsid w:val="00030962"/>
    <w:rsid w:val="00030EC2"/>
    <w:rsid w:val="00031D01"/>
    <w:rsid w:val="00032351"/>
    <w:rsid w:val="00033312"/>
    <w:rsid w:val="00035A3D"/>
    <w:rsid w:val="0003765A"/>
    <w:rsid w:val="0004039D"/>
    <w:rsid w:val="00040ADD"/>
    <w:rsid w:val="0004152B"/>
    <w:rsid w:val="00042AA3"/>
    <w:rsid w:val="000432B2"/>
    <w:rsid w:val="000462F5"/>
    <w:rsid w:val="00046E24"/>
    <w:rsid w:val="000470AB"/>
    <w:rsid w:val="00047145"/>
    <w:rsid w:val="00050DD9"/>
    <w:rsid w:val="0005325B"/>
    <w:rsid w:val="000536D4"/>
    <w:rsid w:val="0005387B"/>
    <w:rsid w:val="00053C44"/>
    <w:rsid w:val="0005518B"/>
    <w:rsid w:val="00056188"/>
    <w:rsid w:val="000570AB"/>
    <w:rsid w:val="000606EB"/>
    <w:rsid w:val="000614D1"/>
    <w:rsid w:val="000614D8"/>
    <w:rsid w:val="00065643"/>
    <w:rsid w:val="000660BC"/>
    <w:rsid w:val="000663C1"/>
    <w:rsid w:val="00066C5B"/>
    <w:rsid w:val="00066F6B"/>
    <w:rsid w:val="00067E4F"/>
    <w:rsid w:val="000716F6"/>
    <w:rsid w:val="00071A7F"/>
    <w:rsid w:val="000727EB"/>
    <w:rsid w:val="00072B5E"/>
    <w:rsid w:val="00073DC9"/>
    <w:rsid w:val="000752AA"/>
    <w:rsid w:val="0007656E"/>
    <w:rsid w:val="0007692B"/>
    <w:rsid w:val="00077889"/>
    <w:rsid w:val="0008083C"/>
    <w:rsid w:val="00081B6A"/>
    <w:rsid w:val="00082A19"/>
    <w:rsid w:val="00090171"/>
    <w:rsid w:val="0009061D"/>
    <w:rsid w:val="000920EE"/>
    <w:rsid w:val="00096348"/>
    <w:rsid w:val="000969A9"/>
    <w:rsid w:val="000A0748"/>
    <w:rsid w:val="000A122E"/>
    <w:rsid w:val="000A421C"/>
    <w:rsid w:val="000A766D"/>
    <w:rsid w:val="000B10A6"/>
    <w:rsid w:val="000B1411"/>
    <w:rsid w:val="000B22D0"/>
    <w:rsid w:val="000B380D"/>
    <w:rsid w:val="000B47AF"/>
    <w:rsid w:val="000B5775"/>
    <w:rsid w:val="000B6474"/>
    <w:rsid w:val="000B7241"/>
    <w:rsid w:val="000C19A9"/>
    <w:rsid w:val="000C2CFE"/>
    <w:rsid w:val="000C5153"/>
    <w:rsid w:val="000C5934"/>
    <w:rsid w:val="000C595E"/>
    <w:rsid w:val="000C5C98"/>
    <w:rsid w:val="000D0F1F"/>
    <w:rsid w:val="000D45E5"/>
    <w:rsid w:val="000D4C90"/>
    <w:rsid w:val="000D7C68"/>
    <w:rsid w:val="000E0476"/>
    <w:rsid w:val="000E2220"/>
    <w:rsid w:val="000E2B3F"/>
    <w:rsid w:val="000E6258"/>
    <w:rsid w:val="000E69CE"/>
    <w:rsid w:val="000E7722"/>
    <w:rsid w:val="000F07E2"/>
    <w:rsid w:val="000F1A05"/>
    <w:rsid w:val="000F46AB"/>
    <w:rsid w:val="000F6088"/>
    <w:rsid w:val="000F65D3"/>
    <w:rsid w:val="000F70F3"/>
    <w:rsid w:val="000F799E"/>
    <w:rsid w:val="00105489"/>
    <w:rsid w:val="00105B7C"/>
    <w:rsid w:val="00105CAA"/>
    <w:rsid w:val="00107705"/>
    <w:rsid w:val="00107FA6"/>
    <w:rsid w:val="00110347"/>
    <w:rsid w:val="001107BC"/>
    <w:rsid w:val="001109BB"/>
    <w:rsid w:val="00111786"/>
    <w:rsid w:val="00112707"/>
    <w:rsid w:val="00112FCA"/>
    <w:rsid w:val="00113E02"/>
    <w:rsid w:val="00114571"/>
    <w:rsid w:val="001145D8"/>
    <w:rsid w:val="001174B4"/>
    <w:rsid w:val="00121C69"/>
    <w:rsid w:val="00123EF9"/>
    <w:rsid w:val="00124208"/>
    <w:rsid w:val="0012479D"/>
    <w:rsid w:val="00124A32"/>
    <w:rsid w:val="0012517B"/>
    <w:rsid w:val="00126102"/>
    <w:rsid w:val="00126132"/>
    <w:rsid w:val="0013188F"/>
    <w:rsid w:val="00134462"/>
    <w:rsid w:val="001361AA"/>
    <w:rsid w:val="00140390"/>
    <w:rsid w:val="00140EBD"/>
    <w:rsid w:val="00141096"/>
    <w:rsid w:val="00141680"/>
    <w:rsid w:val="00144402"/>
    <w:rsid w:val="00144AC0"/>
    <w:rsid w:val="0014504F"/>
    <w:rsid w:val="00145201"/>
    <w:rsid w:val="00145B7C"/>
    <w:rsid w:val="00146994"/>
    <w:rsid w:val="001471A5"/>
    <w:rsid w:val="00147880"/>
    <w:rsid w:val="00152AB0"/>
    <w:rsid w:val="00154F88"/>
    <w:rsid w:val="001554BC"/>
    <w:rsid w:val="00155DE0"/>
    <w:rsid w:val="00157090"/>
    <w:rsid w:val="001573D7"/>
    <w:rsid w:val="00157EB3"/>
    <w:rsid w:val="0016065E"/>
    <w:rsid w:val="0016104A"/>
    <w:rsid w:val="0016201D"/>
    <w:rsid w:val="00163589"/>
    <w:rsid w:val="0016390D"/>
    <w:rsid w:val="0016574D"/>
    <w:rsid w:val="00165F9A"/>
    <w:rsid w:val="00166DBA"/>
    <w:rsid w:val="001678B4"/>
    <w:rsid w:val="0017159E"/>
    <w:rsid w:val="0017172E"/>
    <w:rsid w:val="0017225C"/>
    <w:rsid w:val="001739FF"/>
    <w:rsid w:val="00174D2C"/>
    <w:rsid w:val="00176338"/>
    <w:rsid w:val="00176350"/>
    <w:rsid w:val="00180309"/>
    <w:rsid w:val="00181367"/>
    <w:rsid w:val="00181378"/>
    <w:rsid w:val="00184150"/>
    <w:rsid w:val="00185DA2"/>
    <w:rsid w:val="00186773"/>
    <w:rsid w:val="00186D97"/>
    <w:rsid w:val="001909E3"/>
    <w:rsid w:val="00195EA7"/>
    <w:rsid w:val="00196072"/>
    <w:rsid w:val="001A0824"/>
    <w:rsid w:val="001A106D"/>
    <w:rsid w:val="001A1132"/>
    <w:rsid w:val="001A322F"/>
    <w:rsid w:val="001A42E2"/>
    <w:rsid w:val="001A4728"/>
    <w:rsid w:val="001A4F5E"/>
    <w:rsid w:val="001A6608"/>
    <w:rsid w:val="001A6697"/>
    <w:rsid w:val="001B0693"/>
    <w:rsid w:val="001B19FC"/>
    <w:rsid w:val="001B305D"/>
    <w:rsid w:val="001B5C04"/>
    <w:rsid w:val="001B64A1"/>
    <w:rsid w:val="001C1383"/>
    <w:rsid w:val="001C1799"/>
    <w:rsid w:val="001C2520"/>
    <w:rsid w:val="001C565F"/>
    <w:rsid w:val="001C5A75"/>
    <w:rsid w:val="001C5FFB"/>
    <w:rsid w:val="001C6E0A"/>
    <w:rsid w:val="001C7BAC"/>
    <w:rsid w:val="001D0257"/>
    <w:rsid w:val="001D14D9"/>
    <w:rsid w:val="001D1916"/>
    <w:rsid w:val="001D326A"/>
    <w:rsid w:val="001D42AA"/>
    <w:rsid w:val="001D42D1"/>
    <w:rsid w:val="001D6AFA"/>
    <w:rsid w:val="001E0EB3"/>
    <w:rsid w:val="001E3A83"/>
    <w:rsid w:val="001E50CC"/>
    <w:rsid w:val="001E5663"/>
    <w:rsid w:val="001E6C28"/>
    <w:rsid w:val="001F04CB"/>
    <w:rsid w:val="001F1D24"/>
    <w:rsid w:val="001F291F"/>
    <w:rsid w:val="001F3936"/>
    <w:rsid w:val="001F40B4"/>
    <w:rsid w:val="001F5024"/>
    <w:rsid w:val="001F5396"/>
    <w:rsid w:val="001F575A"/>
    <w:rsid w:val="001F61BE"/>
    <w:rsid w:val="002019AC"/>
    <w:rsid w:val="00202374"/>
    <w:rsid w:val="0020321B"/>
    <w:rsid w:val="00203714"/>
    <w:rsid w:val="002038F2"/>
    <w:rsid w:val="00204A6A"/>
    <w:rsid w:val="00205AFE"/>
    <w:rsid w:val="00207C67"/>
    <w:rsid w:val="00207F1E"/>
    <w:rsid w:val="002109EB"/>
    <w:rsid w:val="00211071"/>
    <w:rsid w:val="002215D0"/>
    <w:rsid w:val="0022173C"/>
    <w:rsid w:val="00225714"/>
    <w:rsid w:val="00225DF3"/>
    <w:rsid w:val="002261C7"/>
    <w:rsid w:val="002266C7"/>
    <w:rsid w:val="00230F5B"/>
    <w:rsid w:val="002348BF"/>
    <w:rsid w:val="0023562E"/>
    <w:rsid w:val="00235B54"/>
    <w:rsid w:val="00235F8C"/>
    <w:rsid w:val="0024210B"/>
    <w:rsid w:val="0024213D"/>
    <w:rsid w:val="00244EE1"/>
    <w:rsid w:val="00245613"/>
    <w:rsid w:val="00247648"/>
    <w:rsid w:val="00247D3E"/>
    <w:rsid w:val="00250EC1"/>
    <w:rsid w:val="00251FBF"/>
    <w:rsid w:val="0025401B"/>
    <w:rsid w:val="0025502C"/>
    <w:rsid w:val="002558EA"/>
    <w:rsid w:val="00255B65"/>
    <w:rsid w:val="0025702B"/>
    <w:rsid w:val="002572E3"/>
    <w:rsid w:val="00262525"/>
    <w:rsid w:val="00262A95"/>
    <w:rsid w:val="0026485D"/>
    <w:rsid w:val="0026485F"/>
    <w:rsid w:val="0026605B"/>
    <w:rsid w:val="00267F16"/>
    <w:rsid w:val="00270DD2"/>
    <w:rsid w:val="00271D8A"/>
    <w:rsid w:val="00271F85"/>
    <w:rsid w:val="00273FFD"/>
    <w:rsid w:val="00274F9A"/>
    <w:rsid w:val="002755AE"/>
    <w:rsid w:val="00276233"/>
    <w:rsid w:val="0027774D"/>
    <w:rsid w:val="00280A7C"/>
    <w:rsid w:val="002810FE"/>
    <w:rsid w:val="002813E6"/>
    <w:rsid w:val="00282BE2"/>
    <w:rsid w:val="00283119"/>
    <w:rsid w:val="002831B3"/>
    <w:rsid w:val="0028638A"/>
    <w:rsid w:val="00286AE8"/>
    <w:rsid w:val="00286E2B"/>
    <w:rsid w:val="002908AF"/>
    <w:rsid w:val="00290CAF"/>
    <w:rsid w:val="002910F0"/>
    <w:rsid w:val="002915FE"/>
    <w:rsid w:val="00293C6C"/>
    <w:rsid w:val="00294A0D"/>
    <w:rsid w:val="00294CCE"/>
    <w:rsid w:val="0029599E"/>
    <w:rsid w:val="00297128"/>
    <w:rsid w:val="00297F65"/>
    <w:rsid w:val="002A0206"/>
    <w:rsid w:val="002A03D0"/>
    <w:rsid w:val="002A0B43"/>
    <w:rsid w:val="002A149D"/>
    <w:rsid w:val="002A1DDA"/>
    <w:rsid w:val="002A33E8"/>
    <w:rsid w:val="002A5333"/>
    <w:rsid w:val="002A5560"/>
    <w:rsid w:val="002A58E9"/>
    <w:rsid w:val="002A7CD9"/>
    <w:rsid w:val="002A7F53"/>
    <w:rsid w:val="002B08BA"/>
    <w:rsid w:val="002B29D3"/>
    <w:rsid w:val="002B2F02"/>
    <w:rsid w:val="002B3E21"/>
    <w:rsid w:val="002B5009"/>
    <w:rsid w:val="002B53AA"/>
    <w:rsid w:val="002B5669"/>
    <w:rsid w:val="002B5E7D"/>
    <w:rsid w:val="002B6E8A"/>
    <w:rsid w:val="002C193B"/>
    <w:rsid w:val="002C1BB4"/>
    <w:rsid w:val="002C1D49"/>
    <w:rsid w:val="002C1FAB"/>
    <w:rsid w:val="002C305D"/>
    <w:rsid w:val="002C5C5D"/>
    <w:rsid w:val="002C7F41"/>
    <w:rsid w:val="002D0E8D"/>
    <w:rsid w:val="002D0F54"/>
    <w:rsid w:val="002D1E48"/>
    <w:rsid w:val="002D2D3A"/>
    <w:rsid w:val="002D408D"/>
    <w:rsid w:val="002D51AB"/>
    <w:rsid w:val="002D583E"/>
    <w:rsid w:val="002D623E"/>
    <w:rsid w:val="002E2A49"/>
    <w:rsid w:val="002E2DCF"/>
    <w:rsid w:val="002E3D9F"/>
    <w:rsid w:val="002E4374"/>
    <w:rsid w:val="002E4863"/>
    <w:rsid w:val="002E5AB5"/>
    <w:rsid w:val="002E7379"/>
    <w:rsid w:val="002E7402"/>
    <w:rsid w:val="002E74A9"/>
    <w:rsid w:val="002F4107"/>
    <w:rsid w:val="002F4268"/>
    <w:rsid w:val="002F4966"/>
    <w:rsid w:val="002F4CF2"/>
    <w:rsid w:val="002F69C2"/>
    <w:rsid w:val="002F6E5F"/>
    <w:rsid w:val="002F7E91"/>
    <w:rsid w:val="00300CC6"/>
    <w:rsid w:val="00302559"/>
    <w:rsid w:val="0030408B"/>
    <w:rsid w:val="00305DA8"/>
    <w:rsid w:val="00306B2A"/>
    <w:rsid w:val="00307E99"/>
    <w:rsid w:val="00310693"/>
    <w:rsid w:val="003112D3"/>
    <w:rsid w:val="003113EA"/>
    <w:rsid w:val="003119A0"/>
    <w:rsid w:val="00311D2E"/>
    <w:rsid w:val="00311D5D"/>
    <w:rsid w:val="00314AE4"/>
    <w:rsid w:val="00314DD5"/>
    <w:rsid w:val="003159D2"/>
    <w:rsid w:val="00315B89"/>
    <w:rsid w:val="003169B7"/>
    <w:rsid w:val="00316B52"/>
    <w:rsid w:val="00316D54"/>
    <w:rsid w:val="003209D5"/>
    <w:rsid w:val="00320D32"/>
    <w:rsid w:val="00321ED4"/>
    <w:rsid w:val="0032274E"/>
    <w:rsid w:val="003232D2"/>
    <w:rsid w:val="00323DB4"/>
    <w:rsid w:val="00327918"/>
    <w:rsid w:val="00330BD9"/>
    <w:rsid w:val="00330DD7"/>
    <w:rsid w:val="0033382E"/>
    <w:rsid w:val="00334812"/>
    <w:rsid w:val="00335A09"/>
    <w:rsid w:val="00336D59"/>
    <w:rsid w:val="003409C6"/>
    <w:rsid w:val="003416E6"/>
    <w:rsid w:val="003441A3"/>
    <w:rsid w:val="00344708"/>
    <w:rsid w:val="00344FEE"/>
    <w:rsid w:val="003455FA"/>
    <w:rsid w:val="00346079"/>
    <w:rsid w:val="00346C1B"/>
    <w:rsid w:val="00351000"/>
    <w:rsid w:val="0035190A"/>
    <w:rsid w:val="003520BA"/>
    <w:rsid w:val="0035245C"/>
    <w:rsid w:val="003542F4"/>
    <w:rsid w:val="00356E4F"/>
    <w:rsid w:val="00356EB0"/>
    <w:rsid w:val="00361111"/>
    <w:rsid w:val="00361B0C"/>
    <w:rsid w:val="00362DE5"/>
    <w:rsid w:val="003644D6"/>
    <w:rsid w:val="00364639"/>
    <w:rsid w:val="0036480D"/>
    <w:rsid w:val="00364CE6"/>
    <w:rsid w:val="00365D4D"/>
    <w:rsid w:val="003663A9"/>
    <w:rsid w:val="003700FD"/>
    <w:rsid w:val="0037215F"/>
    <w:rsid w:val="00373AAE"/>
    <w:rsid w:val="00373B91"/>
    <w:rsid w:val="00373C35"/>
    <w:rsid w:val="003743CB"/>
    <w:rsid w:val="00374447"/>
    <w:rsid w:val="00375213"/>
    <w:rsid w:val="003761B4"/>
    <w:rsid w:val="0038149B"/>
    <w:rsid w:val="00381F55"/>
    <w:rsid w:val="0038478D"/>
    <w:rsid w:val="00385167"/>
    <w:rsid w:val="003853C4"/>
    <w:rsid w:val="0038546E"/>
    <w:rsid w:val="00385FBE"/>
    <w:rsid w:val="00386675"/>
    <w:rsid w:val="00387078"/>
    <w:rsid w:val="00387391"/>
    <w:rsid w:val="00391547"/>
    <w:rsid w:val="00391A10"/>
    <w:rsid w:val="003933C5"/>
    <w:rsid w:val="00394948"/>
    <w:rsid w:val="00394E83"/>
    <w:rsid w:val="00395545"/>
    <w:rsid w:val="00395FA3"/>
    <w:rsid w:val="0039654F"/>
    <w:rsid w:val="00396EEE"/>
    <w:rsid w:val="003A0895"/>
    <w:rsid w:val="003A2988"/>
    <w:rsid w:val="003A3457"/>
    <w:rsid w:val="003A4B26"/>
    <w:rsid w:val="003A5532"/>
    <w:rsid w:val="003A56AE"/>
    <w:rsid w:val="003A63E9"/>
    <w:rsid w:val="003A6EBC"/>
    <w:rsid w:val="003B0EAE"/>
    <w:rsid w:val="003B1AEC"/>
    <w:rsid w:val="003B2826"/>
    <w:rsid w:val="003B3048"/>
    <w:rsid w:val="003B69AF"/>
    <w:rsid w:val="003B7909"/>
    <w:rsid w:val="003B7C03"/>
    <w:rsid w:val="003C0135"/>
    <w:rsid w:val="003C1577"/>
    <w:rsid w:val="003C2D62"/>
    <w:rsid w:val="003C5E06"/>
    <w:rsid w:val="003C6DB6"/>
    <w:rsid w:val="003C7100"/>
    <w:rsid w:val="003D2F5A"/>
    <w:rsid w:val="003D3929"/>
    <w:rsid w:val="003D4153"/>
    <w:rsid w:val="003D549B"/>
    <w:rsid w:val="003D6C0F"/>
    <w:rsid w:val="003D6D63"/>
    <w:rsid w:val="003D70C1"/>
    <w:rsid w:val="003D7311"/>
    <w:rsid w:val="003D7440"/>
    <w:rsid w:val="003D75EB"/>
    <w:rsid w:val="003E2AE3"/>
    <w:rsid w:val="003E32E0"/>
    <w:rsid w:val="003E4A13"/>
    <w:rsid w:val="003E52A4"/>
    <w:rsid w:val="003E6298"/>
    <w:rsid w:val="003E6B5E"/>
    <w:rsid w:val="003E6C7B"/>
    <w:rsid w:val="003E79EA"/>
    <w:rsid w:val="003F0105"/>
    <w:rsid w:val="003F13D0"/>
    <w:rsid w:val="003F3091"/>
    <w:rsid w:val="003F35D8"/>
    <w:rsid w:val="003F4C65"/>
    <w:rsid w:val="003F6265"/>
    <w:rsid w:val="003F705C"/>
    <w:rsid w:val="003F7A5B"/>
    <w:rsid w:val="004003FB"/>
    <w:rsid w:val="00401FA0"/>
    <w:rsid w:val="00404CA8"/>
    <w:rsid w:val="00405DFF"/>
    <w:rsid w:val="004102C4"/>
    <w:rsid w:val="0041045F"/>
    <w:rsid w:val="00411167"/>
    <w:rsid w:val="00411525"/>
    <w:rsid w:val="004129DF"/>
    <w:rsid w:val="00412CCB"/>
    <w:rsid w:val="00413188"/>
    <w:rsid w:val="0041556C"/>
    <w:rsid w:val="00415789"/>
    <w:rsid w:val="0041656E"/>
    <w:rsid w:val="0041778D"/>
    <w:rsid w:val="004203B0"/>
    <w:rsid w:val="0042168B"/>
    <w:rsid w:val="00421EEA"/>
    <w:rsid w:val="004228A1"/>
    <w:rsid w:val="00422B39"/>
    <w:rsid w:val="00423182"/>
    <w:rsid w:val="00423771"/>
    <w:rsid w:val="004244F5"/>
    <w:rsid w:val="00426CC2"/>
    <w:rsid w:val="004308EA"/>
    <w:rsid w:val="00433213"/>
    <w:rsid w:val="0043362E"/>
    <w:rsid w:val="00433A30"/>
    <w:rsid w:val="0043429E"/>
    <w:rsid w:val="0043449C"/>
    <w:rsid w:val="00434875"/>
    <w:rsid w:val="004348D3"/>
    <w:rsid w:val="00436357"/>
    <w:rsid w:val="00437053"/>
    <w:rsid w:val="004378D4"/>
    <w:rsid w:val="00441A7C"/>
    <w:rsid w:val="00442370"/>
    <w:rsid w:val="00442771"/>
    <w:rsid w:val="00442CA6"/>
    <w:rsid w:val="004445BC"/>
    <w:rsid w:val="00445710"/>
    <w:rsid w:val="00445C5A"/>
    <w:rsid w:val="004469C1"/>
    <w:rsid w:val="0044788F"/>
    <w:rsid w:val="00450167"/>
    <w:rsid w:val="0045028E"/>
    <w:rsid w:val="00450819"/>
    <w:rsid w:val="004516C6"/>
    <w:rsid w:val="00451EFD"/>
    <w:rsid w:val="00452B99"/>
    <w:rsid w:val="0045514F"/>
    <w:rsid w:val="0045736A"/>
    <w:rsid w:val="0046008B"/>
    <w:rsid w:val="004615C4"/>
    <w:rsid w:val="00461A94"/>
    <w:rsid w:val="00464F36"/>
    <w:rsid w:val="004668CD"/>
    <w:rsid w:val="00466CEE"/>
    <w:rsid w:val="00471E0D"/>
    <w:rsid w:val="00473F42"/>
    <w:rsid w:val="00474CC0"/>
    <w:rsid w:val="00475092"/>
    <w:rsid w:val="00475CDF"/>
    <w:rsid w:val="00480CDC"/>
    <w:rsid w:val="004825C7"/>
    <w:rsid w:val="00482AB8"/>
    <w:rsid w:val="00485756"/>
    <w:rsid w:val="00490A71"/>
    <w:rsid w:val="00491358"/>
    <w:rsid w:val="00491F5F"/>
    <w:rsid w:val="004926F1"/>
    <w:rsid w:val="004952EB"/>
    <w:rsid w:val="00495DDE"/>
    <w:rsid w:val="00497000"/>
    <w:rsid w:val="0049799C"/>
    <w:rsid w:val="00497B79"/>
    <w:rsid w:val="00497C21"/>
    <w:rsid w:val="00497F7C"/>
    <w:rsid w:val="004A0CEF"/>
    <w:rsid w:val="004A20CD"/>
    <w:rsid w:val="004A26BF"/>
    <w:rsid w:val="004A3A65"/>
    <w:rsid w:val="004A3FAA"/>
    <w:rsid w:val="004A5255"/>
    <w:rsid w:val="004A5FF0"/>
    <w:rsid w:val="004A7C6F"/>
    <w:rsid w:val="004B070E"/>
    <w:rsid w:val="004B1567"/>
    <w:rsid w:val="004B2CB2"/>
    <w:rsid w:val="004B37AA"/>
    <w:rsid w:val="004B59D6"/>
    <w:rsid w:val="004B7726"/>
    <w:rsid w:val="004C1222"/>
    <w:rsid w:val="004C1C2C"/>
    <w:rsid w:val="004C1D2C"/>
    <w:rsid w:val="004C2598"/>
    <w:rsid w:val="004C26EA"/>
    <w:rsid w:val="004C3ABC"/>
    <w:rsid w:val="004C5613"/>
    <w:rsid w:val="004C752B"/>
    <w:rsid w:val="004D12CD"/>
    <w:rsid w:val="004D38CC"/>
    <w:rsid w:val="004D3967"/>
    <w:rsid w:val="004D4786"/>
    <w:rsid w:val="004D491E"/>
    <w:rsid w:val="004D7CFB"/>
    <w:rsid w:val="004E07CA"/>
    <w:rsid w:val="004E2660"/>
    <w:rsid w:val="004E2F15"/>
    <w:rsid w:val="004E48F8"/>
    <w:rsid w:val="004E6088"/>
    <w:rsid w:val="004F006D"/>
    <w:rsid w:val="004F0702"/>
    <w:rsid w:val="004F0CF0"/>
    <w:rsid w:val="004F18D0"/>
    <w:rsid w:val="004F1CD4"/>
    <w:rsid w:val="004F1FB8"/>
    <w:rsid w:val="004F22A1"/>
    <w:rsid w:val="004F2486"/>
    <w:rsid w:val="004F2A02"/>
    <w:rsid w:val="004F2BE9"/>
    <w:rsid w:val="004F3380"/>
    <w:rsid w:val="004F4239"/>
    <w:rsid w:val="004F49F7"/>
    <w:rsid w:val="004F5715"/>
    <w:rsid w:val="004F5ECD"/>
    <w:rsid w:val="004F792A"/>
    <w:rsid w:val="004F7E29"/>
    <w:rsid w:val="00500FC9"/>
    <w:rsid w:val="00501581"/>
    <w:rsid w:val="00501583"/>
    <w:rsid w:val="0050465B"/>
    <w:rsid w:val="00506657"/>
    <w:rsid w:val="0050717B"/>
    <w:rsid w:val="005075E9"/>
    <w:rsid w:val="00510024"/>
    <w:rsid w:val="00510CB1"/>
    <w:rsid w:val="00510EE4"/>
    <w:rsid w:val="00512086"/>
    <w:rsid w:val="005129C8"/>
    <w:rsid w:val="00514ACC"/>
    <w:rsid w:val="00514CFF"/>
    <w:rsid w:val="00517867"/>
    <w:rsid w:val="00520435"/>
    <w:rsid w:val="005207C4"/>
    <w:rsid w:val="00520A32"/>
    <w:rsid w:val="005219A1"/>
    <w:rsid w:val="00521A22"/>
    <w:rsid w:val="00522207"/>
    <w:rsid w:val="005241A9"/>
    <w:rsid w:val="00524543"/>
    <w:rsid w:val="005255B0"/>
    <w:rsid w:val="00527181"/>
    <w:rsid w:val="00530135"/>
    <w:rsid w:val="00530430"/>
    <w:rsid w:val="005305F8"/>
    <w:rsid w:val="00534381"/>
    <w:rsid w:val="005349B7"/>
    <w:rsid w:val="0053597D"/>
    <w:rsid w:val="00536547"/>
    <w:rsid w:val="00540738"/>
    <w:rsid w:val="00540A95"/>
    <w:rsid w:val="00541D23"/>
    <w:rsid w:val="0054247D"/>
    <w:rsid w:val="00545002"/>
    <w:rsid w:val="0055048B"/>
    <w:rsid w:val="00550E29"/>
    <w:rsid w:val="00553150"/>
    <w:rsid w:val="0055324C"/>
    <w:rsid w:val="00553C6C"/>
    <w:rsid w:val="0055459B"/>
    <w:rsid w:val="00556316"/>
    <w:rsid w:val="00563941"/>
    <w:rsid w:val="00564A6C"/>
    <w:rsid w:val="00567240"/>
    <w:rsid w:val="0057054B"/>
    <w:rsid w:val="00570C1B"/>
    <w:rsid w:val="00574675"/>
    <w:rsid w:val="005751EB"/>
    <w:rsid w:val="005758DF"/>
    <w:rsid w:val="00576F76"/>
    <w:rsid w:val="00577CEF"/>
    <w:rsid w:val="00580D06"/>
    <w:rsid w:val="005829D7"/>
    <w:rsid w:val="005835AC"/>
    <w:rsid w:val="00583B6B"/>
    <w:rsid w:val="00584F02"/>
    <w:rsid w:val="00586AAF"/>
    <w:rsid w:val="00586DC4"/>
    <w:rsid w:val="005904E6"/>
    <w:rsid w:val="00591B9F"/>
    <w:rsid w:val="00591C22"/>
    <w:rsid w:val="005940F9"/>
    <w:rsid w:val="0059435A"/>
    <w:rsid w:val="00594589"/>
    <w:rsid w:val="00594E5B"/>
    <w:rsid w:val="0059601D"/>
    <w:rsid w:val="00596CCD"/>
    <w:rsid w:val="005A11B1"/>
    <w:rsid w:val="005A1F39"/>
    <w:rsid w:val="005A4BC0"/>
    <w:rsid w:val="005A4D2B"/>
    <w:rsid w:val="005A4F59"/>
    <w:rsid w:val="005A54FA"/>
    <w:rsid w:val="005A55EC"/>
    <w:rsid w:val="005A6206"/>
    <w:rsid w:val="005A7191"/>
    <w:rsid w:val="005A7876"/>
    <w:rsid w:val="005A7DF2"/>
    <w:rsid w:val="005B321B"/>
    <w:rsid w:val="005B3AD2"/>
    <w:rsid w:val="005B51BC"/>
    <w:rsid w:val="005B58AA"/>
    <w:rsid w:val="005B78F8"/>
    <w:rsid w:val="005C0A40"/>
    <w:rsid w:val="005C147B"/>
    <w:rsid w:val="005C15D4"/>
    <w:rsid w:val="005C1990"/>
    <w:rsid w:val="005C1C3A"/>
    <w:rsid w:val="005C1EB2"/>
    <w:rsid w:val="005C2A38"/>
    <w:rsid w:val="005C3863"/>
    <w:rsid w:val="005C3C47"/>
    <w:rsid w:val="005C4991"/>
    <w:rsid w:val="005C4B59"/>
    <w:rsid w:val="005C5750"/>
    <w:rsid w:val="005C594B"/>
    <w:rsid w:val="005C6880"/>
    <w:rsid w:val="005C74BB"/>
    <w:rsid w:val="005D2BE9"/>
    <w:rsid w:val="005D4E83"/>
    <w:rsid w:val="005D693E"/>
    <w:rsid w:val="005D6B75"/>
    <w:rsid w:val="005D6F13"/>
    <w:rsid w:val="005D6F59"/>
    <w:rsid w:val="005E0A1A"/>
    <w:rsid w:val="005E0E1F"/>
    <w:rsid w:val="005E10C0"/>
    <w:rsid w:val="005E35C2"/>
    <w:rsid w:val="005E3B6F"/>
    <w:rsid w:val="005E5286"/>
    <w:rsid w:val="005F26B6"/>
    <w:rsid w:val="005F26E9"/>
    <w:rsid w:val="005F4273"/>
    <w:rsid w:val="005F62BC"/>
    <w:rsid w:val="005F68D0"/>
    <w:rsid w:val="005F7DF9"/>
    <w:rsid w:val="0060217C"/>
    <w:rsid w:val="00603099"/>
    <w:rsid w:val="00604DD4"/>
    <w:rsid w:val="00605EE7"/>
    <w:rsid w:val="00606213"/>
    <w:rsid w:val="00607C09"/>
    <w:rsid w:val="0061439B"/>
    <w:rsid w:val="00614EF7"/>
    <w:rsid w:val="006169DC"/>
    <w:rsid w:val="00616D19"/>
    <w:rsid w:val="00616FC2"/>
    <w:rsid w:val="00616FEC"/>
    <w:rsid w:val="00617CC1"/>
    <w:rsid w:val="00617FCF"/>
    <w:rsid w:val="006213A7"/>
    <w:rsid w:val="00622183"/>
    <w:rsid w:val="00622831"/>
    <w:rsid w:val="00622CC4"/>
    <w:rsid w:val="006241C5"/>
    <w:rsid w:val="006249D3"/>
    <w:rsid w:val="006270A7"/>
    <w:rsid w:val="00631124"/>
    <w:rsid w:val="006313F5"/>
    <w:rsid w:val="00632B2D"/>
    <w:rsid w:val="00634A0B"/>
    <w:rsid w:val="00635A03"/>
    <w:rsid w:val="006363BC"/>
    <w:rsid w:val="00640F40"/>
    <w:rsid w:val="00641D7A"/>
    <w:rsid w:val="00643174"/>
    <w:rsid w:val="00643D5A"/>
    <w:rsid w:val="006454B8"/>
    <w:rsid w:val="006455E6"/>
    <w:rsid w:val="006458DB"/>
    <w:rsid w:val="00647EFB"/>
    <w:rsid w:val="00647F15"/>
    <w:rsid w:val="006506C6"/>
    <w:rsid w:val="00650C66"/>
    <w:rsid w:val="00652B43"/>
    <w:rsid w:val="0065394C"/>
    <w:rsid w:val="0065435C"/>
    <w:rsid w:val="006545EF"/>
    <w:rsid w:val="006548EB"/>
    <w:rsid w:val="00655B79"/>
    <w:rsid w:val="00656CD2"/>
    <w:rsid w:val="006601CE"/>
    <w:rsid w:val="006602FB"/>
    <w:rsid w:val="006621D3"/>
    <w:rsid w:val="00662407"/>
    <w:rsid w:val="00663208"/>
    <w:rsid w:val="00663B33"/>
    <w:rsid w:val="00663ED0"/>
    <w:rsid w:val="00664A1F"/>
    <w:rsid w:val="00664BB7"/>
    <w:rsid w:val="00664D02"/>
    <w:rsid w:val="00666C03"/>
    <w:rsid w:val="00670ADF"/>
    <w:rsid w:val="006748BB"/>
    <w:rsid w:val="00674A37"/>
    <w:rsid w:val="006762E1"/>
    <w:rsid w:val="006838F0"/>
    <w:rsid w:val="00685964"/>
    <w:rsid w:val="00685CB9"/>
    <w:rsid w:val="006902BB"/>
    <w:rsid w:val="006909C0"/>
    <w:rsid w:val="00691ED5"/>
    <w:rsid w:val="00692258"/>
    <w:rsid w:val="00693083"/>
    <w:rsid w:val="00693C98"/>
    <w:rsid w:val="0069480F"/>
    <w:rsid w:val="006955A5"/>
    <w:rsid w:val="00695C72"/>
    <w:rsid w:val="00696395"/>
    <w:rsid w:val="00696A76"/>
    <w:rsid w:val="006A07DD"/>
    <w:rsid w:val="006A18CB"/>
    <w:rsid w:val="006A31DE"/>
    <w:rsid w:val="006A5406"/>
    <w:rsid w:val="006A621C"/>
    <w:rsid w:val="006A73B9"/>
    <w:rsid w:val="006A74DD"/>
    <w:rsid w:val="006A758D"/>
    <w:rsid w:val="006A7D0B"/>
    <w:rsid w:val="006B09A9"/>
    <w:rsid w:val="006B09EE"/>
    <w:rsid w:val="006B0A74"/>
    <w:rsid w:val="006B235F"/>
    <w:rsid w:val="006B39BE"/>
    <w:rsid w:val="006B42C3"/>
    <w:rsid w:val="006B52A1"/>
    <w:rsid w:val="006B5E2C"/>
    <w:rsid w:val="006B62C7"/>
    <w:rsid w:val="006B79B0"/>
    <w:rsid w:val="006C2B87"/>
    <w:rsid w:val="006C346B"/>
    <w:rsid w:val="006C3632"/>
    <w:rsid w:val="006C43BB"/>
    <w:rsid w:val="006C4549"/>
    <w:rsid w:val="006C4A1B"/>
    <w:rsid w:val="006C678E"/>
    <w:rsid w:val="006C6DFF"/>
    <w:rsid w:val="006D0FB6"/>
    <w:rsid w:val="006D2B24"/>
    <w:rsid w:val="006D2C47"/>
    <w:rsid w:val="006D371E"/>
    <w:rsid w:val="006D46DC"/>
    <w:rsid w:val="006D4C25"/>
    <w:rsid w:val="006D4DB3"/>
    <w:rsid w:val="006D607A"/>
    <w:rsid w:val="006D631B"/>
    <w:rsid w:val="006D71A1"/>
    <w:rsid w:val="006D71C2"/>
    <w:rsid w:val="006D72BF"/>
    <w:rsid w:val="006E02F9"/>
    <w:rsid w:val="006E0402"/>
    <w:rsid w:val="006E0791"/>
    <w:rsid w:val="006E0E86"/>
    <w:rsid w:val="006E10B8"/>
    <w:rsid w:val="006E2B6C"/>
    <w:rsid w:val="006E2BDA"/>
    <w:rsid w:val="006E398C"/>
    <w:rsid w:val="006E43E6"/>
    <w:rsid w:val="006E5D2C"/>
    <w:rsid w:val="006E7EC1"/>
    <w:rsid w:val="006F00A4"/>
    <w:rsid w:val="006F0B11"/>
    <w:rsid w:val="006F1281"/>
    <w:rsid w:val="006F151C"/>
    <w:rsid w:val="006F3E20"/>
    <w:rsid w:val="006F425A"/>
    <w:rsid w:val="006F54E9"/>
    <w:rsid w:val="006F5797"/>
    <w:rsid w:val="0070115D"/>
    <w:rsid w:val="007013C0"/>
    <w:rsid w:val="007013C9"/>
    <w:rsid w:val="00701DCA"/>
    <w:rsid w:val="007027B2"/>
    <w:rsid w:val="00703C59"/>
    <w:rsid w:val="00704951"/>
    <w:rsid w:val="00705497"/>
    <w:rsid w:val="00706089"/>
    <w:rsid w:val="00707172"/>
    <w:rsid w:val="0070756C"/>
    <w:rsid w:val="00707DA6"/>
    <w:rsid w:val="00711000"/>
    <w:rsid w:val="0071145F"/>
    <w:rsid w:val="00711E09"/>
    <w:rsid w:val="007122AD"/>
    <w:rsid w:val="00714968"/>
    <w:rsid w:val="00714DFA"/>
    <w:rsid w:val="00715465"/>
    <w:rsid w:val="0071629F"/>
    <w:rsid w:val="00716457"/>
    <w:rsid w:val="00720A18"/>
    <w:rsid w:val="007214D6"/>
    <w:rsid w:val="00721BB4"/>
    <w:rsid w:val="00721CCC"/>
    <w:rsid w:val="00721E64"/>
    <w:rsid w:val="00724BED"/>
    <w:rsid w:val="00725B44"/>
    <w:rsid w:val="00725FDF"/>
    <w:rsid w:val="00727B39"/>
    <w:rsid w:val="00732004"/>
    <w:rsid w:val="007330D1"/>
    <w:rsid w:val="00737758"/>
    <w:rsid w:val="00737A67"/>
    <w:rsid w:val="00740441"/>
    <w:rsid w:val="00742EFB"/>
    <w:rsid w:val="00744037"/>
    <w:rsid w:val="00744267"/>
    <w:rsid w:val="0074777D"/>
    <w:rsid w:val="00750E50"/>
    <w:rsid w:val="00751390"/>
    <w:rsid w:val="007517B8"/>
    <w:rsid w:val="007517BC"/>
    <w:rsid w:val="00752869"/>
    <w:rsid w:val="00752A48"/>
    <w:rsid w:val="00754389"/>
    <w:rsid w:val="0075586A"/>
    <w:rsid w:val="007573DA"/>
    <w:rsid w:val="00757ADD"/>
    <w:rsid w:val="00761111"/>
    <w:rsid w:val="00763324"/>
    <w:rsid w:val="007634FD"/>
    <w:rsid w:val="00763640"/>
    <w:rsid w:val="00766F26"/>
    <w:rsid w:val="00767B31"/>
    <w:rsid w:val="00770DD2"/>
    <w:rsid w:val="00773035"/>
    <w:rsid w:val="00773229"/>
    <w:rsid w:val="00773F5B"/>
    <w:rsid w:val="00774154"/>
    <w:rsid w:val="00777E05"/>
    <w:rsid w:val="0078038D"/>
    <w:rsid w:val="00781459"/>
    <w:rsid w:val="00781C12"/>
    <w:rsid w:val="00781EFE"/>
    <w:rsid w:val="00784DBC"/>
    <w:rsid w:val="00785541"/>
    <w:rsid w:val="00786531"/>
    <w:rsid w:val="00786ABA"/>
    <w:rsid w:val="00791057"/>
    <w:rsid w:val="007910C1"/>
    <w:rsid w:val="007935A5"/>
    <w:rsid w:val="00795555"/>
    <w:rsid w:val="00795DFE"/>
    <w:rsid w:val="007A05AD"/>
    <w:rsid w:val="007A169B"/>
    <w:rsid w:val="007A3289"/>
    <w:rsid w:val="007A3901"/>
    <w:rsid w:val="007A43CB"/>
    <w:rsid w:val="007A6888"/>
    <w:rsid w:val="007A6915"/>
    <w:rsid w:val="007A6FE9"/>
    <w:rsid w:val="007A7548"/>
    <w:rsid w:val="007B08C4"/>
    <w:rsid w:val="007B2043"/>
    <w:rsid w:val="007B3276"/>
    <w:rsid w:val="007B47EC"/>
    <w:rsid w:val="007B4B6F"/>
    <w:rsid w:val="007B4DA6"/>
    <w:rsid w:val="007B67C2"/>
    <w:rsid w:val="007B79A1"/>
    <w:rsid w:val="007C04F2"/>
    <w:rsid w:val="007C1E8B"/>
    <w:rsid w:val="007C235E"/>
    <w:rsid w:val="007C4609"/>
    <w:rsid w:val="007C6089"/>
    <w:rsid w:val="007C6616"/>
    <w:rsid w:val="007C71D0"/>
    <w:rsid w:val="007C78A5"/>
    <w:rsid w:val="007D26D3"/>
    <w:rsid w:val="007D359F"/>
    <w:rsid w:val="007D3842"/>
    <w:rsid w:val="007D3F47"/>
    <w:rsid w:val="007D73B3"/>
    <w:rsid w:val="007D7BBC"/>
    <w:rsid w:val="007E0E86"/>
    <w:rsid w:val="007E2D62"/>
    <w:rsid w:val="007E4B8A"/>
    <w:rsid w:val="007E5819"/>
    <w:rsid w:val="007F0352"/>
    <w:rsid w:val="007F1187"/>
    <w:rsid w:val="007F14D9"/>
    <w:rsid w:val="007F2513"/>
    <w:rsid w:val="007F2F87"/>
    <w:rsid w:val="007F4352"/>
    <w:rsid w:val="007F59A9"/>
    <w:rsid w:val="007F7AF7"/>
    <w:rsid w:val="00800895"/>
    <w:rsid w:val="00803ED1"/>
    <w:rsid w:val="00805C97"/>
    <w:rsid w:val="00806C87"/>
    <w:rsid w:val="00807DF5"/>
    <w:rsid w:val="00811069"/>
    <w:rsid w:val="00813143"/>
    <w:rsid w:val="008157EA"/>
    <w:rsid w:val="008159D8"/>
    <w:rsid w:val="008160FA"/>
    <w:rsid w:val="00817FEC"/>
    <w:rsid w:val="00820710"/>
    <w:rsid w:val="0082166C"/>
    <w:rsid w:val="008235CC"/>
    <w:rsid w:val="00824968"/>
    <w:rsid w:val="0082798B"/>
    <w:rsid w:val="00830FBE"/>
    <w:rsid w:val="0083211D"/>
    <w:rsid w:val="008330C2"/>
    <w:rsid w:val="0083391A"/>
    <w:rsid w:val="00834BA9"/>
    <w:rsid w:val="00835A7F"/>
    <w:rsid w:val="00836499"/>
    <w:rsid w:val="00837622"/>
    <w:rsid w:val="00837BF1"/>
    <w:rsid w:val="00840074"/>
    <w:rsid w:val="0084041F"/>
    <w:rsid w:val="008417D7"/>
    <w:rsid w:val="00841BFF"/>
    <w:rsid w:val="00842BE2"/>
    <w:rsid w:val="00843AF1"/>
    <w:rsid w:val="00843BCE"/>
    <w:rsid w:val="008452D7"/>
    <w:rsid w:val="00845368"/>
    <w:rsid w:val="008458D1"/>
    <w:rsid w:val="0084697C"/>
    <w:rsid w:val="00847B1F"/>
    <w:rsid w:val="00850D3D"/>
    <w:rsid w:val="008527F4"/>
    <w:rsid w:val="00852F63"/>
    <w:rsid w:val="00857A33"/>
    <w:rsid w:val="00863641"/>
    <w:rsid w:val="00863F9B"/>
    <w:rsid w:val="0086413C"/>
    <w:rsid w:val="008653F2"/>
    <w:rsid w:val="00865654"/>
    <w:rsid w:val="00865B56"/>
    <w:rsid w:val="00866436"/>
    <w:rsid w:val="00866977"/>
    <w:rsid w:val="00866A8E"/>
    <w:rsid w:val="00867805"/>
    <w:rsid w:val="00867FA5"/>
    <w:rsid w:val="0087185C"/>
    <w:rsid w:val="00872392"/>
    <w:rsid w:val="008730E1"/>
    <w:rsid w:val="00873640"/>
    <w:rsid w:val="00873D4E"/>
    <w:rsid w:val="008752D1"/>
    <w:rsid w:val="008765FF"/>
    <w:rsid w:val="00876DBC"/>
    <w:rsid w:val="008770E9"/>
    <w:rsid w:val="00877B45"/>
    <w:rsid w:val="008809F6"/>
    <w:rsid w:val="00880BA0"/>
    <w:rsid w:val="00881C26"/>
    <w:rsid w:val="00881CAA"/>
    <w:rsid w:val="00885223"/>
    <w:rsid w:val="008874C7"/>
    <w:rsid w:val="00890A6D"/>
    <w:rsid w:val="00890E03"/>
    <w:rsid w:val="008916EA"/>
    <w:rsid w:val="00891E64"/>
    <w:rsid w:val="008941BE"/>
    <w:rsid w:val="00897EA4"/>
    <w:rsid w:val="008A2122"/>
    <w:rsid w:val="008A2EA3"/>
    <w:rsid w:val="008A438B"/>
    <w:rsid w:val="008A5C84"/>
    <w:rsid w:val="008A620E"/>
    <w:rsid w:val="008A7205"/>
    <w:rsid w:val="008A7768"/>
    <w:rsid w:val="008A7FE8"/>
    <w:rsid w:val="008B11D8"/>
    <w:rsid w:val="008B17B2"/>
    <w:rsid w:val="008B1B9B"/>
    <w:rsid w:val="008B29AE"/>
    <w:rsid w:val="008B2D42"/>
    <w:rsid w:val="008B3F48"/>
    <w:rsid w:val="008B485F"/>
    <w:rsid w:val="008B4B70"/>
    <w:rsid w:val="008B51BD"/>
    <w:rsid w:val="008B5DC1"/>
    <w:rsid w:val="008B6E51"/>
    <w:rsid w:val="008B75FF"/>
    <w:rsid w:val="008B775A"/>
    <w:rsid w:val="008C1EA6"/>
    <w:rsid w:val="008C205B"/>
    <w:rsid w:val="008C2285"/>
    <w:rsid w:val="008C2640"/>
    <w:rsid w:val="008C312C"/>
    <w:rsid w:val="008C3B01"/>
    <w:rsid w:val="008C491C"/>
    <w:rsid w:val="008C6D62"/>
    <w:rsid w:val="008D1C64"/>
    <w:rsid w:val="008D3064"/>
    <w:rsid w:val="008D372E"/>
    <w:rsid w:val="008D3E38"/>
    <w:rsid w:val="008D3EC5"/>
    <w:rsid w:val="008D440D"/>
    <w:rsid w:val="008D485C"/>
    <w:rsid w:val="008D6954"/>
    <w:rsid w:val="008E1E35"/>
    <w:rsid w:val="008E2545"/>
    <w:rsid w:val="008E2FB3"/>
    <w:rsid w:val="008E5813"/>
    <w:rsid w:val="008E6EBA"/>
    <w:rsid w:val="008F3462"/>
    <w:rsid w:val="008F508F"/>
    <w:rsid w:val="008F5890"/>
    <w:rsid w:val="008F58D7"/>
    <w:rsid w:val="008F7A75"/>
    <w:rsid w:val="009009AC"/>
    <w:rsid w:val="00900FC3"/>
    <w:rsid w:val="00901343"/>
    <w:rsid w:val="009026FA"/>
    <w:rsid w:val="0090314B"/>
    <w:rsid w:val="00904E0A"/>
    <w:rsid w:val="0090528F"/>
    <w:rsid w:val="00906D00"/>
    <w:rsid w:val="009076A9"/>
    <w:rsid w:val="00907B2E"/>
    <w:rsid w:val="00911EE8"/>
    <w:rsid w:val="009129DF"/>
    <w:rsid w:val="0091577B"/>
    <w:rsid w:val="0091679B"/>
    <w:rsid w:val="00917A3B"/>
    <w:rsid w:val="00921212"/>
    <w:rsid w:val="0092159A"/>
    <w:rsid w:val="009234F5"/>
    <w:rsid w:val="0092394E"/>
    <w:rsid w:val="009259E1"/>
    <w:rsid w:val="00925CD8"/>
    <w:rsid w:val="00933B39"/>
    <w:rsid w:val="009348D9"/>
    <w:rsid w:val="009403CF"/>
    <w:rsid w:val="00941E53"/>
    <w:rsid w:val="00942788"/>
    <w:rsid w:val="009438CA"/>
    <w:rsid w:val="009447DE"/>
    <w:rsid w:val="00945299"/>
    <w:rsid w:val="0094613B"/>
    <w:rsid w:val="00946348"/>
    <w:rsid w:val="00950469"/>
    <w:rsid w:val="00951FB7"/>
    <w:rsid w:val="009543B8"/>
    <w:rsid w:val="009561C5"/>
    <w:rsid w:val="009572F7"/>
    <w:rsid w:val="0096066A"/>
    <w:rsid w:val="00960D17"/>
    <w:rsid w:val="00961289"/>
    <w:rsid w:val="0096184C"/>
    <w:rsid w:val="00961EBE"/>
    <w:rsid w:val="00962351"/>
    <w:rsid w:val="00962D65"/>
    <w:rsid w:val="0096321F"/>
    <w:rsid w:val="009640FE"/>
    <w:rsid w:val="0096429E"/>
    <w:rsid w:val="00965CFF"/>
    <w:rsid w:val="009660D8"/>
    <w:rsid w:val="00966968"/>
    <w:rsid w:val="00966A02"/>
    <w:rsid w:val="00967799"/>
    <w:rsid w:val="00970AF2"/>
    <w:rsid w:val="00970BC4"/>
    <w:rsid w:val="009713AA"/>
    <w:rsid w:val="00971424"/>
    <w:rsid w:val="00975F8B"/>
    <w:rsid w:val="0098053C"/>
    <w:rsid w:val="009807D0"/>
    <w:rsid w:val="00980B6A"/>
    <w:rsid w:val="009817C8"/>
    <w:rsid w:val="009839B5"/>
    <w:rsid w:val="009858F8"/>
    <w:rsid w:val="00987214"/>
    <w:rsid w:val="009918D8"/>
    <w:rsid w:val="00992ED3"/>
    <w:rsid w:val="00993B17"/>
    <w:rsid w:val="009949D0"/>
    <w:rsid w:val="00994E15"/>
    <w:rsid w:val="0099538E"/>
    <w:rsid w:val="00996C7D"/>
    <w:rsid w:val="00996F43"/>
    <w:rsid w:val="00996F79"/>
    <w:rsid w:val="009A0598"/>
    <w:rsid w:val="009A1060"/>
    <w:rsid w:val="009A14E6"/>
    <w:rsid w:val="009A1ECB"/>
    <w:rsid w:val="009A4332"/>
    <w:rsid w:val="009A434F"/>
    <w:rsid w:val="009A4EFB"/>
    <w:rsid w:val="009A7EC8"/>
    <w:rsid w:val="009B11E5"/>
    <w:rsid w:val="009B2063"/>
    <w:rsid w:val="009B31B4"/>
    <w:rsid w:val="009B50A5"/>
    <w:rsid w:val="009B62FA"/>
    <w:rsid w:val="009B6443"/>
    <w:rsid w:val="009B71AA"/>
    <w:rsid w:val="009C098D"/>
    <w:rsid w:val="009C0BE0"/>
    <w:rsid w:val="009C2AEE"/>
    <w:rsid w:val="009C3BCF"/>
    <w:rsid w:val="009C5DF4"/>
    <w:rsid w:val="009D030B"/>
    <w:rsid w:val="009D09E9"/>
    <w:rsid w:val="009D19E4"/>
    <w:rsid w:val="009D5669"/>
    <w:rsid w:val="009D7874"/>
    <w:rsid w:val="009E0E10"/>
    <w:rsid w:val="009E27C1"/>
    <w:rsid w:val="009E2D02"/>
    <w:rsid w:val="009E3C2D"/>
    <w:rsid w:val="009E45C8"/>
    <w:rsid w:val="009E4869"/>
    <w:rsid w:val="009F1ECD"/>
    <w:rsid w:val="009F540A"/>
    <w:rsid w:val="009F56D2"/>
    <w:rsid w:val="009F5E3C"/>
    <w:rsid w:val="009F65DA"/>
    <w:rsid w:val="009F68B0"/>
    <w:rsid w:val="009F6989"/>
    <w:rsid w:val="009F73F2"/>
    <w:rsid w:val="00A0101F"/>
    <w:rsid w:val="00A0115A"/>
    <w:rsid w:val="00A01A42"/>
    <w:rsid w:val="00A02F9A"/>
    <w:rsid w:val="00A066EB"/>
    <w:rsid w:val="00A06BA1"/>
    <w:rsid w:val="00A06D55"/>
    <w:rsid w:val="00A0750E"/>
    <w:rsid w:val="00A11E28"/>
    <w:rsid w:val="00A12099"/>
    <w:rsid w:val="00A13C82"/>
    <w:rsid w:val="00A1408D"/>
    <w:rsid w:val="00A14FB8"/>
    <w:rsid w:val="00A171A7"/>
    <w:rsid w:val="00A1756F"/>
    <w:rsid w:val="00A20E77"/>
    <w:rsid w:val="00A211A4"/>
    <w:rsid w:val="00A226E4"/>
    <w:rsid w:val="00A22996"/>
    <w:rsid w:val="00A24602"/>
    <w:rsid w:val="00A25844"/>
    <w:rsid w:val="00A269D3"/>
    <w:rsid w:val="00A26FC9"/>
    <w:rsid w:val="00A27619"/>
    <w:rsid w:val="00A276F3"/>
    <w:rsid w:val="00A27705"/>
    <w:rsid w:val="00A27C99"/>
    <w:rsid w:val="00A3017F"/>
    <w:rsid w:val="00A33E6F"/>
    <w:rsid w:val="00A36170"/>
    <w:rsid w:val="00A36309"/>
    <w:rsid w:val="00A364B4"/>
    <w:rsid w:val="00A364EC"/>
    <w:rsid w:val="00A367D2"/>
    <w:rsid w:val="00A41440"/>
    <w:rsid w:val="00A41E24"/>
    <w:rsid w:val="00A4475B"/>
    <w:rsid w:val="00A44806"/>
    <w:rsid w:val="00A4626F"/>
    <w:rsid w:val="00A463F5"/>
    <w:rsid w:val="00A473D1"/>
    <w:rsid w:val="00A47E5D"/>
    <w:rsid w:val="00A51874"/>
    <w:rsid w:val="00A51990"/>
    <w:rsid w:val="00A51A63"/>
    <w:rsid w:val="00A522AC"/>
    <w:rsid w:val="00A5249E"/>
    <w:rsid w:val="00A52507"/>
    <w:rsid w:val="00A5282E"/>
    <w:rsid w:val="00A532FD"/>
    <w:rsid w:val="00A53CF5"/>
    <w:rsid w:val="00A560FE"/>
    <w:rsid w:val="00A57446"/>
    <w:rsid w:val="00A61F62"/>
    <w:rsid w:val="00A61FAF"/>
    <w:rsid w:val="00A62209"/>
    <w:rsid w:val="00A64A6E"/>
    <w:rsid w:val="00A64E77"/>
    <w:rsid w:val="00A66274"/>
    <w:rsid w:val="00A70FE7"/>
    <w:rsid w:val="00A71243"/>
    <w:rsid w:val="00A714A9"/>
    <w:rsid w:val="00A7309A"/>
    <w:rsid w:val="00A73CB3"/>
    <w:rsid w:val="00A74D62"/>
    <w:rsid w:val="00A74F04"/>
    <w:rsid w:val="00A7525C"/>
    <w:rsid w:val="00A75A60"/>
    <w:rsid w:val="00A761B9"/>
    <w:rsid w:val="00A76890"/>
    <w:rsid w:val="00A80276"/>
    <w:rsid w:val="00A81E64"/>
    <w:rsid w:val="00A82D84"/>
    <w:rsid w:val="00A84F1F"/>
    <w:rsid w:val="00A8514A"/>
    <w:rsid w:val="00A8595A"/>
    <w:rsid w:val="00A86E67"/>
    <w:rsid w:val="00A87B49"/>
    <w:rsid w:val="00A944A4"/>
    <w:rsid w:val="00A95491"/>
    <w:rsid w:val="00A96EEF"/>
    <w:rsid w:val="00A97216"/>
    <w:rsid w:val="00A975D2"/>
    <w:rsid w:val="00AA0741"/>
    <w:rsid w:val="00AA2547"/>
    <w:rsid w:val="00AA286A"/>
    <w:rsid w:val="00AA3063"/>
    <w:rsid w:val="00AA455F"/>
    <w:rsid w:val="00AA55B2"/>
    <w:rsid w:val="00AB01F2"/>
    <w:rsid w:val="00AB108D"/>
    <w:rsid w:val="00AB2EDC"/>
    <w:rsid w:val="00AB3BCF"/>
    <w:rsid w:val="00AB3D18"/>
    <w:rsid w:val="00AB5486"/>
    <w:rsid w:val="00AB5E70"/>
    <w:rsid w:val="00AB65C6"/>
    <w:rsid w:val="00AB674D"/>
    <w:rsid w:val="00AB7019"/>
    <w:rsid w:val="00AC0233"/>
    <w:rsid w:val="00AC0FDB"/>
    <w:rsid w:val="00AC1B8C"/>
    <w:rsid w:val="00AC4063"/>
    <w:rsid w:val="00AC44FD"/>
    <w:rsid w:val="00AC455E"/>
    <w:rsid w:val="00AC5433"/>
    <w:rsid w:val="00AC6AF6"/>
    <w:rsid w:val="00AC7F60"/>
    <w:rsid w:val="00AD07BB"/>
    <w:rsid w:val="00AD0EFF"/>
    <w:rsid w:val="00AD1056"/>
    <w:rsid w:val="00AD124D"/>
    <w:rsid w:val="00AD12CE"/>
    <w:rsid w:val="00AD4254"/>
    <w:rsid w:val="00AD4874"/>
    <w:rsid w:val="00AD59EC"/>
    <w:rsid w:val="00AD6BEB"/>
    <w:rsid w:val="00AD6DD7"/>
    <w:rsid w:val="00AD6FD6"/>
    <w:rsid w:val="00AE192A"/>
    <w:rsid w:val="00AE2301"/>
    <w:rsid w:val="00AE29F6"/>
    <w:rsid w:val="00AE2FAE"/>
    <w:rsid w:val="00AE307D"/>
    <w:rsid w:val="00AE381D"/>
    <w:rsid w:val="00AE4FBA"/>
    <w:rsid w:val="00AE548B"/>
    <w:rsid w:val="00AE5612"/>
    <w:rsid w:val="00AE6136"/>
    <w:rsid w:val="00AE6260"/>
    <w:rsid w:val="00AE7600"/>
    <w:rsid w:val="00AE79A5"/>
    <w:rsid w:val="00AF2B9A"/>
    <w:rsid w:val="00AF316F"/>
    <w:rsid w:val="00AF48A0"/>
    <w:rsid w:val="00AF5A48"/>
    <w:rsid w:val="00AF5CB4"/>
    <w:rsid w:val="00AF7DD8"/>
    <w:rsid w:val="00B0124A"/>
    <w:rsid w:val="00B01FC9"/>
    <w:rsid w:val="00B0218E"/>
    <w:rsid w:val="00B04ABC"/>
    <w:rsid w:val="00B11495"/>
    <w:rsid w:val="00B11A90"/>
    <w:rsid w:val="00B12266"/>
    <w:rsid w:val="00B13AAB"/>
    <w:rsid w:val="00B148AE"/>
    <w:rsid w:val="00B149A8"/>
    <w:rsid w:val="00B149AD"/>
    <w:rsid w:val="00B16A79"/>
    <w:rsid w:val="00B17D58"/>
    <w:rsid w:val="00B20459"/>
    <w:rsid w:val="00B20F20"/>
    <w:rsid w:val="00B22785"/>
    <w:rsid w:val="00B23548"/>
    <w:rsid w:val="00B24CE7"/>
    <w:rsid w:val="00B253B3"/>
    <w:rsid w:val="00B26E0F"/>
    <w:rsid w:val="00B30DC3"/>
    <w:rsid w:val="00B32245"/>
    <w:rsid w:val="00B331E5"/>
    <w:rsid w:val="00B332EC"/>
    <w:rsid w:val="00B4302A"/>
    <w:rsid w:val="00B4407D"/>
    <w:rsid w:val="00B45151"/>
    <w:rsid w:val="00B45B0A"/>
    <w:rsid w:val="00B46FD9"/>
    <w:rsid w:val="00B47442"/>
    <w:rsid w:val="00B5215F"/>
    <w:rsid w:val="00B521B3"/>
    <w:rsid w:val="00B52812"/>
    <w:rsid w:val="00B53A56"/>
    <w:rsid w:val="00B54010"/>
    <w:rsid w:val="00B56BFC"/>
    <w:rsid w:val="00B57ACA"/>
    <w:rsid w:val="00B60244"/>
    <w:rsid w:val="00B6079B"/>
    <w:rsid w:val="00B60A62"/>
    <w:rsid w:val="00B632DD"/>
    <w:rsid w:val="00B64A00"/>
    <w:rsid w:val="00B64C61"/>
    <w:rsid w:val="00B70837"/>
    <w:rsid w:val="00B722D4"/>
    <w:rsid w:val="00B7288A"/>
    <w:rsid w:val="00B72EE2"/>
    <w:rsid w:val="00B732D3"/>
    <w:rsid w:val="00B73EC0"/>
    <w:rsid w:val="00B73F4E"/>
    <w:rsid w:val="00B74C83"/>
    <w:rsid w:val="00B76A15"/>
    <w:rsid w:val="00B819AA"/>
    <w:rsid w:val="00B81EAC"/>
    <w:rsid w:val="00B820E1"/>
    <w:rsid w:val="00B826DE"/>
    <w:rsid w:val="00B82D45"/>
    <w:rsid w:val="00B83F5C"/>
    <w:rsid w:val="00B848B2"/>
    <w:rsid w:val="00B850E2"/>
    <w:rsid w:val="00B85E36"/>
    <w:rsid w:val="00B90474"/>
    <w:rsid w:val="00B9080F"/>
    <w:rsid w:val="00B93C3E"/>
    <w:rsid w:val="00B958AC"/>
    <w:rsid w:val="00B95A8D"/>
    <w:rsid w:val="00B966B0"/>
    <w:rsid w:val="00B96A58"/>
    <w:rsid w:val="00B96B8D"/>
    <w:rsid w:val="00BA0AE8"/>
    <w:rsid w:val="00BA2300"/>
    <w:rsid w:val="00BA42E7"/>
    <w:rsid w:val="00BA4625"/>
    <w:rsid w:val="00BA797B"/>
    <w:rsid w:val="00BB1C61"/>
    <w:rsid w:val="00BB31E4"/>
    <w:rsid w:val="00BB5CE0"/>
    <w:rsid w:val="00BB67D7"/>
    <w:rsid w:val="00BB6F76"/>
    <w:rsid w:val="00BB7CB9"/>
    <w:rsid w:val="00BB7FA9"/>
    <w:rsid w:val="00BC1536"/>
    <w:rsid w:val="00BC1A62"/>
    <w:rsid w:val="00BC249E"/>
    <w:rsid w:val="00BC2BFB"/>
    <w:rsid w:val="00BC2C79"/>
    <w:rsid w:val="00BC4D81"/>
    <w:rsid w:val="00BC5656"/>
    <w:rsid w:val="00BC601A"/>
    <w:rsid w:val="00BC6273"/>
    <w:rsid w:val="00BC7203"/>
    <w:rsid w:val="00BD141C"/>
    <w:rsid w:val="00BD31E3"/>
    <w:rsid w:val="00BD52DF"/>
    <w:rsid w:val="00BD5923"/>
    <w:rsid w:val="00BD5C91"/>
    <w:rsid w:val="00BD69DC"/>
    <w:rsid w:val="00BD6BAA"/>
    <w:rsid w:val="00BD79ED"/>
    <w:rsid w:val="00BE2A6B"/>
    <w:rsid w:val="00BE3ED7"/>
    <w:rsid w:val="00BE47E9"/>
    <w:rsid w:val="00BE65E3"/>
    <w:rsid w:val="00BE6C19"/>
    <w:rsid w:val="00BE7267"/>
    <w:rsid w:val="00BF0016"/>
    <w:rsid w:val="00BF2CEE"/>
    <w:rsid w:val="00BF36AF"/>
    <w:rsid w:val="00BF4318"/>
    <w:rsid w:val="00BF4D2D"/>
    <w:rsid w:val="00BF52DF"/>
    <w:rsid w:val="00BF7425"/>
    <w:rsid w:val="00C008A4"/>
    <w:rsid w:val="00C02D43"/>
    <w:rsid w:val="00C0316B"/>
    <w:rsid w:val="00C03361"/>
    <w:rsid w:val="00C04511"/>
    <w:rsid w:val="00C10A6F"/>
    <w:rsid w:val="00C10D9D"/>
    <w:rsid w:val="00C12A48"/>
    <w:rsid w:val="00C1366E"/>
    <w:rsid w:val="00C13CE6"/>
    <w:rsid w:val="00C143BF"/>
    <w:rsid w:val="00C14FF3"/>
    <w:rsid w:val="00C20E78"/>
    <w:rsid w:val="00C210DA"/>
    <w:rsid w:val="00C23BBC"/>
    <w:rsid w:val="00C24294"/>
    <w:rsid w:val="00C24B29"/>
    <w:rsid w:val="00C259D3"/>
    <w:rsid w:val="00C31A1A"/>
    <w:rsid w:val="00C32350"/>
    <w:rsid w:val="00C3290B"/>
    <w:rsid w:val="00C34BBB"/>
    <w:rsid w:val="00C35F01"/>
    <w:rsid w:val="00C363C5"/>
    <w:rsid w:val="00C36951"/>
    <w:rsid w:val="00C45CB8"/>
    <w:rsid w:val="00C45D8E"/>
    <w:rsid w:val="00C45DE6"/>
    <w:rsid w:val="00C50093"/>
    <w:rsid w:val="00C523B1"/>
    <w:rsid w:val="00C5353F"/>
    <w:rsid w:val="00C53563"/>
    <w:rsid w:val="00C549CF"/>
    <w:rsid w:val="00C5511B"/>
    <w:rsid w:val="00C56DCD"/>
    <w:rsid w:val="00C57796"/>
    <w:rsid w:val="00C607AC"/>
    <w:rsid w:val="00C60C8A"/>
    <w:rsid w:val="00C615D3"/>
    <w:rsid w:val="00C6170C"/>
    <w:rsid w:val="00C61A61"/>
    <w:rsid w:val="00C61D88"/>
    <w:rsid w:val="00C6380A"/>
    <w:rsid w:val="00C6431E"/>
    <w:rsid w:val="00C662DA"/>
    <w:rsid w:val="00C66BC6"/>
    <w:rsid w:val="00C66EA7"/>
    <w:rsid w:val="00C6703E"/>
    <w:rsid w:val="00C73B3B"/>
    <w:rsid w:val="00C73B4E"/>
    <w:rsid w:val="00C73F72"/>
    <w:rsid w:val="00C74CFD"/>
    <w:rsid w:val="00C767F8"/>
    <w:rsid w:val="00C769B1"/>
    <w:rsid w:val="00C76EF9"/>
    <w:rsid w:val="00C809B6"/>
    <w:rsid w:val="00C8150B"/>
    <w:rsid w:val="00C81CC2"/>
    <w:rsid w:val="00C8213A"/>
    <w:rsid w:val="00C86DC9"/>
    <w:rsid w:val="00C86FBB"/>
    <w:rsid w:val="00C87307"/>
    <w:rsid w:val="00C87E20"/>
    <w:rsid w:val="00C900B1"/>
    <w:rsid w:val="00C90C33"/>
    <w:rsid w:val="00C9107B"/>
    <w:rsid w:val="00C95C2A"/>
    <w:rsid w:val="00C96754"/>
    <w:rsid w:val="00C967A7"/>
    <w:rsid w:val="00C96900"/>
    <w:rsid w:val="00C97C20"/>
    <w:rsid w:val="00CA0824"/>
    <w:rsid w:val="00CA2040"/>
    <w:rsid w:val="00CA3058"/>
    <w:rsid w:val="00CA36DF"/>
    <w:rsid w:val="00CA3ED5"/>
    <w:rsid w:val="00CA5CD6"/>
    <w:rsid w:val="00CA684B"/>
    <w:rsid w:val="00CB021B"/>
    <w:rsid w:val="00CB2D4E"/>
    <w:rsid w:val="00CB3FDA"/>
    <w:rsid w:val="00CB448D"/>
    <w:rsid w:val="00CB45C8"/>
    <w:rsid w:val="00CB4D11"/>
    <w:rsid w:val="00CB5DAE"/>
    <w:rsid w:val="00CB6C1A"/>
    <w:rsid w:val="00CB7552"/>
    <w:rsid w:val="00CB7AB7"/>
    <w:rsid w:val="00CB7B38"/>
    <w:rsid w:val="00CC099A"/>
    <w:rsid w:val="00CC1925"/>
    <w:rsid w:val="00CC2E64"/>
    <w:rsid w:val="00CC622C"/>
    <w:rsid w:val="00CC7466"/>
    <w:rsid w:val="00CD1F12"/>
    <w:rsid w:val="00CD27D2"/>
    <w:rsid w:val="00CD2E17"/>
    <w:rsid w:val="00CD3308"/>
    <w:rsid w:val="00CD47DB"/>
    <w:rsid w:val="00CD5F21"/>
    <w:rsid w:val="00CD786B"/>
    <w:rsid w:val="00CE01D3"/>
    <w:rsid w:val="00CE0ABB"/>
    <w:rsid w:val="00CE0CC9"/>
    <w:rsid w:val="00CE1472"/>
    <w:rsid w:val="00CE3AFC"/>
    <w:rsid w:val="00CE52DB"/>
    <w:rsid w:val="00CE5A76"/>
    <w:rsid w:val="00CE6382"/>
    <w:rsid w:val="00CF082D"/>
    <w:rsid w:val="00CF0A28"/>
    <w:rsid w:val="00CF1667"/>
    <w:rsid w:val="00CF2143"/>
    <w:rsid w:val="00CF2A40"/>
    <w:rsid w:val="00CF4023"/>
    <w:rsid w:val="00CF561C"/>
    <w:rsid w:val="00CF6390"/>
    <w:rsid w:val="00CF7143"/>
    <w:rsid w:val="00D00CC6"/>
    <w:rsid w:val="00D01D5C"/>
    <w:rsid w:val="00D06F2D"/>
    <w:rsid w:val="00D100DC"/>
    <w:rsid w:val="00D1018C"/>
    <w:rsid w:val="00D11BDD"/>
    <w:rsid w:val="00D134F3"/>
    <w:rsid w:val="00D13954"/>
    <w:rsid w:val="00D16C7F"/>
    <w:rsid w:val="00D20031"/>
    <w:rsid w:val="00D201FE"/>
    <w:rsid w:val="00D2085C"/>
    <w:rsid w:val="00D21506"/>
    <w:rsid w:val="00D22362"/>
    <w:rsid w:val="00D237F9"/>
    <w:rsid w:val="00D25051"/>
    <w:rsid w:val="00D254B6"/>
    <w:rsid w:val="00D255E2"/>
    <w:rsid w:val="00D26232"/>
    <w:rsid w:val="00D26FD0"/>
    <w:rsid w:val="00D27015"/>
    <w:rsid w:val="00D2738B"/>
    <w:rsid w:val="00D275F9"/>
    <w:rsid w:val="00D27D1A"/>
    <w:rsid w:val="00D30AA4"/>
    <w:rsid w:val="00D30DAC"/>
    <w:rsid w:val="00D310EC"/>
    <w:rsid w:val="00D31868"/>
    <w:rsid w:val="00D33639"/>
    <w:rsid w:val="00D341C1"/>
    <w:rsid w:val="00D3597B"/>
    <w:rsid w:val="00D36F39"/>
    <w:rsid w:val="00D37141"/>
    <w:rsid w:val="00D37E63"/>
    <w:rsid w:val="00D37F9E"/>
    <w:rsid w:val="00D400BE"/>
    <w:rsid w:val="00D410F0"/>
    <w:rsid w:val="00D43593"/>
    <w:rsid w:val="00D43A8B"/>
    <w:rsid w:val="00D44181"/>
    <w:rsid w:val="00D441D7"/>
    <w:rsid w:val="00D45292"/>
    <w:rsid w:val="00D45AA7"/>
    <w:rsid w:val="00D479DC"/>
    <w:rsid w:val="00D51656"/>
    <w:rsid w:val="00D51E01"/>
    <w:rsid w:val="00D5344C"/>
    <w:rsid w:val="00D552A7"/>
    <w:rsid w:val="00D55D36"/>
    <w:rsid w:val="00D5719A"/>
    <w:rsid w:val="00D60751"/>
    <w:rsid w:val="00D60863"/>
    <w:rsid w:val="00D60A5A"/>
    <w:rsid w:val="00D61F48"/>
    <w:rsid w:val="00D62427"/>
    <w:rsid w:val="00D62E46"/>
    <w:rsid w:val="00D64CC7"/>
    <w:rsid w:val="00D65132"/>
    <w:rsid w:val="00D651B2"/>
    <w:rsid w:val="00D65820"/>
    <w:rsid w:val="00D70A69"/>
    <w:rsid w:val="00D70D4D"/>
    <w:rsid w:val="00D7203F"/>
    <w:rsid w:val="00D724A4"/>
    <w:rsid w:val="00D7325E"/>
    <w:rsid w:val="00D7518C"/>
    <w:rsid w:val="00D75F47"/>
    <w:rsid w:val="00D76416"/>
    <w:rsid w:val="00D773D4"/>
    <w:rsid w:val="00D809C4"/>
    <w:rsid w:val="00D80B53"/>
    <w:rsid w:val="00D811E7"/>
    <w:rsid w:val="00D82468"/>
    <w:rsid w:val="00D82827"/>
    <w:rsid w:val="00D87339"/>
    <w:rsid w:val="00D87DF2"/>
    <w:rsid w:val="00D90A40"/>
    <w:rsid w:val="00D91970"/>
    <w:rsid w:val="00D92E71"/>
    <w:rsid w:val="00D932A9"/>
    <w:rsid w:val="00D933CA"/>
    <w:rsid w:val="00D93695"/>
    <w:rsid w:val="00D93B0A"/>
    <w:rsid w:val="00D95EDE"/>
    <w:rsid w:val="00D97686"/>
    <w:rsid w:val="00D97D97"/>
    <w:rsid w:val="00D97E3D"/>
    <w:rsid w:val="00DA15AE"/>
    <w:rsid w:val="00DA25A4"/>
    <w:rsid w:val="00DA36C8"/>
    <w:rsid w:val="00DA3F24"/>
    <w:rsid w:val="00DA5D71"/>
    <w:rsid w:val="00DA6DFF"/>
    <w:rsid w:val="00DA7C06"/>
    <w:rsid w:val="00DB043B"/>
    <w:rsid w:val="00DB0FCA"/>
    <w:rsid w:val="00DB1E10"/>
    <w:rsid w:val="00DB4A68"/>
    <w:rsid w:val="00DB56F0"/>
    <w:rsid w:val="00DB7C7B"/>
    <w:rsid w:val="00DC256C"/>
    <w:rsid w:val="00DC2969"/>
    <w:rsid w:val="00DC3181"/>
    <w:rsid w:val="00DC347C"/>
    <w:rsid w:val="00DC349E"/>
    <w:rsid w:val="00DC386F"/>
    <w:rsid w:val="00DC3E58"/>
    <w:rsid w:val="00DC4802"/>
    <w:rsid w:val="00DC6E1C"/>
    <w:rsid w:val="00DD0411"/>
    <w:rsid w:val="00DD26AA"/>
    <w:rsid w:val="00DD29FB"/>
    <w:rsid w:val="00DD3A55"/>
    <w:rsid w:val="00DD3C21"/>
    <w:rsid w:val="00DD3D9D"/>
    <w:rsid w:val="00DD6109"/>
    <w:rsid w:val="00DD6B4B"/>
    <w:rsid w:val="00DD6D8C"/>
    <w:rsid w:val="00DD719C"/>
    <w:rsid w:val="00DE29B4"/>
    <w:rsid w:val="00DE490B"/>
    <w:rsid w:val="00DE5119"/>
    <w:rsid w:val="00DE7033"/>
    <w:rsid w:val="00DE704F"/>
    <w:rsid w:val="00DE731B"/>
    <w:rsid w:val="00DF1370"/>
    <w:rsid w:val="00DF260A"/>
    <w:rsid w:val="00DF388F"/>
    <w:rsid w:val="00DF39D3"/>
    <w:rsid w:val="00DF3C51"/>
    <w:rsid w:val="00DF3E9D"/>
    <w:rsid w:val="00DF49E6"/>
    <w:rsid w:val="00DF643E"/>
    <w:rsid w:val="00DF76F6"/>
    <w:rsid w:val="00E021B8"/>
    <w:rsid w:val="00E02949"/>
    <w:rsid w:val="00E02F7B"/>
    <w:rsid w:val="00E03C28"/>
    <w:rsid w:val="00E05EC0"/>
    <w:rsid w:val="00E072FD"/>
    <w:rsid w:val="00E07651"/>
    <w:rsid w:val="00E07A4A"/>
    <w:rsid w:val="00E1063B"/>
    <w:rsid w:val="00E109F8"/>
    <w:rsid w:val="00E131F1"/>
    <w:rsid w:val="00E1328C"/>
    <w:rsid w:val="00E164BA"/>
    <w:rsid w:val="00E169A9"/>
    <w:rsid w:val="00E20394"/>
    <w:rsid w:val="00E21A79"/>
    <w:rsid w:val="00E22E5C"/>
    <w:rsid w:val="00E242DF"/>
    <w:rsid w:val="00E265A5"/>
    <w:rsid w:val="00E271B2"/>
    <w:rsid w:val="00E274E9"/>
    <w:rsid w:val="00E352B0"/>
    <w:rsid w:val="00E36986"/>
    <w:rsid w:val="00E40551"/>
    <w:rsid w:val="00E40FF9"/>
    <w:rsid w:val="00E44C5F"/>
    <w:rsid w:val="00E45CA6"/>
    <w:rsid w:val="00E45F09"/>
    <w:rsid w:val="00E46771"/>
    <w:rsid w:val="00E468EB"/>
    <w:rsid w:val="00E50624"/>
    <w:rsid w:val="00E51C13"/>
    <w:rsid w:val="00E52C19"/>
    <w:rsid w:val="00E53894"/>
    <w:rsid w:val="00E53A14"/>
    <w:rsid w:val="00E54284"/>
    <w:rsid w:val="00E54906"/>
    <w:rsid w:val="00E56E7D"/>
    <w:rsid w:val="00E61B41"/>
    <w:rsid w:val="00E61C15"/>
    <w:rsid w:val="00E627D2"/>
    <w:rsid w:val="00E62B19"/>
    <w:rsid w:val="00E632D8"/>
    <w:rsid w:val="00E63AE7"/>
    <w:rsid w:val="00E64220"/>
    <w:rsid w:val="00E658EA"/>
    <w:rsid w:val="00E65EC5"/>
    <w:rsid w:val="00E66819"/>
    <w:rsid w:val="00E66D3C"/>
    <w:rsid w:val="00E70729"/>
    <w:rsid w:val="00E70C47"/>
    <w:rsid w:val="00E721E7"/>
    <w:rsid w:val="00E73109"/>
    <w:rsid w:val="00E73753"/>
    <w:rsid w:val="00E745F8"/>
    <w:rsid w:val="00E74ADB"/>
    <w:rsid w:val="00E770B7"/>
    <w:rsid w:val="00E77922"/>
    <w:rsid w:val="00E8330D"/>
    <w:rsid w:val="00E85608"/>
    <w:rsid w:val="00E8650F"/>
    <w:rsid w:val="00E871B7"/>
    <w:rsid w:val="00E87219"/>
    <w:rsid w:val="00E91709"/>
    <w:rsid w:val="00E93A46"/>
    <w:rsid w:val="00E95D19"/>
    <w:rsid w:val="00E96621"/>
    <w:rsid w:val="00E96A8E"/>
    <w:rsid w:val="00E96ED2"/>
    <w:rsid w:val="00E9711B"/>
    <w:rsid w:val="00E97869"/>
    <w:rsid w:val="00E97C4B"/>
    <w:rsid w:val="00E97FC1"/>
    <w:rsid w:val="00E97FDA"/>
    <w:rsid w:val="00EA07BE"/>
    <w:rsid w:val="00EA1EB6"/>
    <w:rsid w:val="00EA2635"/>
    <w:rsid w:val="00EA5017"/>
    <w:rsid w:val="00EA60C6"/>
    <w:rsid w:val="00EA70B6"/>
    <w:rsid w:val="00EA74F9"/>
    <w:rsid w:val="00EB1171"/>
    <w:rsid w:val="00EB348A"/>
    <w:rsid w:val="00EB3952"/>
    <w:rsid w:val="00EB499D"/>
    <w:rsid w:val="00EB53A5"/>
    <w:rsid w:val="00EB562C"/>
    <w:rsid w:val="00EB6398"/>
    <w:rsid w:val="00EB6437"/>
    <w:rsid w:val="00EB6F72"/>
    <w:rsid w:val="00EC0066"/>
    <w:rsid w:val="00EC00A5"/>
    <w:rsid w:val="00EC02E4"/>
    <w:rsid w:val="00EC04DB"/>
    <w:rsid w:val="00EC079D"/>
    <w:rsid w:val="00EC07B9"/>
    <w:rsid w:val="00EC090D"/>
    <w:rsid w:val="00EC1AD7"/>
    <w:rsid w:val="00EC262E"/>
    <w:rsid w:val="00EC2AEA"/>
    <w:rsid w:val="00EC5803"/>
    <w:rsid w:val="00EC59A5"/>
    <w:rsid w:val="00EC774B"/>
    <w:rsid w:val="00ED0317"/>
    <w:rsid w:val="00ED0ADF"/>
    <w:rsid w:val="00ED1253"/>
    <w:rsid w:val="00ED2844"/>
    <w:rsid w:val="00ED3B37"/>
    <w:rsid w:val="00ED5242"/>
    <w:rsid w:val="00ED5AC8"/>
    <w:rsid w:val="00ED6185"/>
    <w:rsid w:val="00EE16AC"/>
    <w:rsid w:val="00EE765F"/>
    <w:rsid w:val="00EE7850"/>
    <w:rsid w:val="00EF1D6B"/>
    <w:rsid w:val="00EF3CEE"/>
    <w:rsid w:val="00EF5248"/>
    <w:rsid w:val="00EF7433"/>
    <w:rsid w:val="00EF7E19"/>
    <w:rsid w:val="00F0117E"/>
    <w:rsid w:val="00F0242E"/>
    <w:rsid w:val="00F02CF8"/>
    <w:rsid w:val="00F03300"/>
    <w:rsid w:val="00F03A47"/>
    <w:rsid w:val="00F04D29"/>
    <w:rsid w:val="00F076DA"/>
    <w:rsid w:val="00F106BD"/>
    <w:rsid w:val="00F1099A"/>
    <w:rsid w:val="00F11F75"/>
    <w:rsid w:val="00F12E40"/>
    <w:rsid w:val="00F13485"/>
    <w:rsid w:val="00F13840"/>
    <w:rsid w:val="00F14411"/>
    <w:rsid w:val="00F15EDC"/>
    <w:rsid w:val="00F16A47"/>
    <w:rsid w:val="00F201FB"/>
    <w:rsid w:val="00F20560"/>
    <w:rsid w:val="00F21435"/>
    <w:rsid w:val="00F221D4"/>
    <w:rsid w:val="00F22C11"/>
    <w:rsid w:val="00F23CF6"/>
    <w:rsid w:val="00F2443E"/>
    <w:rsid w:val="00F24F6B"/>
    <w:rsid w:val="00F259D2"/>
    <w:rsid w:val="00F25EF6"/>
    <w:rsid w:val="00F26619"/>
    <w:rsid w:val="00F27763"/>
    <w:rsid w:val="00F31510"/>
    <w:rsid w:val="00F326E3"/>
    <w:rsid w:val="00F32FB4"/>
    <w:rsid w:val="00F33BFA"/>
    <w:rsid w:val="00F369BB"/>
    <w:rsid w:val="00F40342"/>
    <w:rsid w:val="00F40A00"/>
    <w:rsid w:val="00F435C5"/>
    <w:rsid w:val="00F444AB"/>
    <w:rsid w:val="00F452EE"/>
    <w:rsid w:val="00F45C8D"/>
    <w:rsid w:val="00F45D33"/>
    <w:rsid w:val="00F465F5"/>
    <w:rsid w:val="00F466C4"/>
    <w:rsid w:val="00F46D8C"/>
    <w:rsid w:val="00F51DF2"/>
    <w:rsid w:val="00F52891"/>
    <w:rsid w:val="00F531FC"/>
    <w:rsid w:val="00F53863"/>
    <w:rsid w:val="00F54328"/>
    <w:rsid w:val="00F54D52"/>
    <w:rsid w:val="00F5548F"/>
    <w:rsid w:val="00F55875"/>
    <w:rsid w:val="00F566C3"/>
    <w:rsid w:val="00F57B50"/>
    <w:rsid w:val="00F6180A"/>
    <w:rsid w:val="00F64113"/>
    <w:rsid w:val="00F64B45"/>
    <w:rsid w:val="00F64ED2"/>
    <w:rsid w:val="00F67914"/>
    <w:rsid w:val="00F710E3"/>
    <w:rsid w:val="00F74CC7"/>
    <w:rsid w:val="00F753DD"/>
    <w:rsid w:val="00F758AC"/>
    <w:rsid w:val="00F838D4"/>
    <w:rsid w:val="00F84E9E"/>
    <w:rsid w:val="00F8506B"/>
    <w:rsid w:val="00F90743"/>
    <w:rsid w:val="00F93B6C"/>
    <w:rsid w:val="00F93E1D"/>
    <w:rsid w:val="00F9450B"/>
    <w:rsid w:val="00F950B2"/>
    <w:rsid w:val="00F96374"/>
    <w:rsid w:val="00F97633"/>
    <w:rsid w:val="00F97A8D"/>
    <w:rsid w:val="00FA153A"/>
    <w:rsid w:val="00FA16DE"/>
    <w:rsid w:val="00FA20BD"/>
    <w:rsid w:val="00FA27B3"/>
    <w:rsid w:val="00FA34C4"/>
    <w:rsid w:val="00FA4F5C"/>
    <w:rsid w:val="00FA5B8A"/>
    <w:rsid w:val="00FB0036"/>
    <w:rsid w:val="00FB00F9"/>
    <w:rsid w:val="00FB0408"/>
    <w:rsid w:val="00FB13FC"/>
    <w:rsid w:val="00FB1A22"/>
    <w:rsid w:val="00FB1C28"/>
    <w:rsid w:val="00FB5564"/>
    <w:rsid w:val="00FB5D7C"/>
    <w:rsid w:val="00FB6991"/>
    <w:rsid w:val="00FB7073"/>
    <w:rsid w:val="00FB74A6"/>
    <w:rsid w:val="00FC01B8"/>
    <w:rsid w:val="00FC08C7"/>
    <w:rsid w:val="00FC4AB5"/>
    <w:rsid w:val="00FC4B86"/>
    <w:rsid w:val="00FC5813"/>
    <w:rsid w:val="00FC626D"/>
    <w:rsid w:val="00FC7E70"/>
    <w:rsid w:val="00FD0191"/>
    <w:rsid w:val="00FD0FCE"/>
    <w:rsid w:val="00FD14F6"/>
    <w:rsid w:val="00FD2598"/>
    <w:rsid w:val="00FD40FD"/>
    <w:rsid w:val="00FD480B"/>
    <w:rsid w:val="00FD51EE"/>
    <w:rsid w:val="00FD5C1B"/>
    <w:rsid w:val="00FD6EC5"/>
    <w:rsid w:val="00FE0592"/>
    <w:rsid w:val="00FE0B3F"/>
    <w:rsid w:val="00FE230C"/>
    <w:rsid w:val="00FE28DE"/>
    <w:rsid w:val="00FE2ACE"/>
    <w:rsid w:val="00FE3BBC"/>
    <w:rsid w:val="00FE5CA2"/>
    <w:rsid w:val="00FE66BB"/>
    <w:rsid w:val="00FE7D5C"/>
    <w:rsid w:val="00FF0F9B"/>
    <w:rsid w:val="00FF327C"/>
    <w:rsid w:val="00FF5486"/>
    <w:rsid w:val="00FF5557"/>
    <w:rsid w:val="00FF5913"/>
    <w:rsid w:val="00FF6F31"/>
    <w:rsid w:val="00FF7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96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46AB"/>
    <w:rPr>
      <w:sz w:val="24"/>
      <w:szCs w:val="24"/>
    </w:rPr>
  </w:style>
  <w:style w:type="paragraph" w:styleId="Heading1">
    <w:name w:val="heading 1"/>
    <w:basedOn w:val="Normal"/>
    <w:link w:val="Heading1Char"/>
    <w:qFormat/>
    <w:rsid w:val="00FA5B8A"/>
    <w:pPr>
      <w:numPr>
        <w:numId w:val="15"/>
      </w:numPr>
      <w:spacing w:before="240" w:after="60"/>
      <w:outlineLvl w:val="0"/>
    </w:pPr>
    <w:rPr>
      <w:rFonts w:ascii="Arial" w:hAnsi="Arial"/>
      <w:sz w:val="26"/>
      <w:szCs w:val="20"/>
    </w:rPr>
  </w:style>
  <w:style w:type="paragraph" w:styleId="Heading3">
    <w:name w:val="heading 3"/>
    <w:basedOn w:val="Normal"/>
    <w:link w:val="Heading3Char"/>
    <w:qFormat/>
    <w:rsid w:val="00FA5B8A"/>
    <w:pPr>
      <w:numPr>
        <w:ilvl w:val="2"/>
        <w:numId w:val="15"/>
      </w:numPr>
      <w:spacing w:before="240" w:after="60"/>
      <w:outlineLvl w:val="2"/>
    </w:pPr>
    <w:rPr>
      <w:rFonts w:ascii="Arial" w:hAnsi="Arial"/>
      <w:sz w:val="26"/>
      <w:szCs w:val="20"/>
    </w:rPr>
  </w:style>
  <w:style w:type="paragraph" w:styleId="Heading4">
    <w:name w:val="heading 4"/>
    <w:basedOn w:val="Normal"/>
    <w:link w:val="Heading4Char"/>
    <w:qFormat/>
    <w:rsid w:val="00FA5B8A"/>
    <w:pPr>
      <w:numPr>
        <w:ilvl w:val="3"/>
        <w:numId w:val="15"/>
      </w:numPr>
      <w:spacing w:before="240" w:after="60"/>
      <w:outlineLvl w:val="3"/>
    </w:pPr>
    <w:rPr>
      <w:rFonts w:ascii="Arial" w:hAnsi="Arial"/>
      <w:sz w:val="26"/>
      <w:szCs w:val="20"/>
    </w:rPr>
  </w:style>
  <w:style w:type="paragraph" w:styleId="Heading5">
    <w:name w:val="heading 5"/>
    <w:basedOn w:val="Normal"/>
    <w:link w:val="Heading5Char"/>
    <w:qFormat/>
    <w:rsid w:val="00FA5B8A"/>
    <w:pPr>
      <w:numPr>
        <w:ilvl w:val="4"/>
        <w:numId w:val="15"/>
      </w:numPr>
      <w:spacing w:before="240" w:after="60"/>
      <w:outlineLvl w:val="4"/>
    </w:pPr>
    <w:rPr>
      <w:rFonts w:ascii="Arial" w:hAnsi="Arial"/>
      <w:sz w:val="26"/>
      <w:szCs w:val="20"/>
    </w:rPr>
  </w:style>
  <w:style w:type="paragraph" w:styleId="Heading6">
    <w:name w:val="heading 6"/>
    <w:basedOn w:val="Normal"/>
    <w:link w:val="Heading6Char"/>
    <w:qFormat/>
    <w:rsid w:val="00FA5B8A"/>
    <w:pPr>
      <w:numPr>
        <w:ilvl w:val="5"/>
        <w:numId w:val="15"/>
      </w:numPr>
      <w:spacing w:before="240" w:after="60"/>
      <w:outlineLvl w:val="5"/>
    </w:pPr>
    <w:rPr>
      <w:rFonts w:ascii="Arial" w:hAnsi="Arial"/>
      <w:sz w:val="26"/>
      <w:szCs w:val="20"/>
    </w:rPr>
  </w:style>
  <w:style w:type="paragraph" w:styleId="Heading7">
    <w:name w:val="heading 7"/>
    <w:basedOn w:val="Normal"/>
    <w:link w:val="Heading7Char"/>
    <w:qFormat/>
    <w:rsid w:val="00FA5B8A"/>
    <w:pPr>
      <w:numPr>
        <w:ilvl w:val="6"/>
        <w:numId w:val="15"/>
      </w:numPr>
      <w:spacing w:before="240" w:after="60"/>
      <w:outlineLvl w:val="6"/>
    </w:pPr>
    <w:rPr>
      <w:rFonts w:ascii="Arial" w:hAnsi="Arial"/>
      <w:sz w:val="26"/>
      <w:szCs w:val="20"/>
    </w:rPr>
  </w:style>
  <w:style w:type="paragraph" w:styleId="Heading8">
    <w:name w:val="heading 8"/>
    <w:basedOn w:val="Normal"/>
    <w:link w:val="Heading8Char"/>
    <w:qFormat/>
    <w:rsid w:val="00FA5B8A"/>
    <w:pPr>
      <w:numPr>
        <w:ilvl w:val="7"/>
        <w:numId w:val="15"/>
      </w:numPr>
      <w:spacing w:before="240" w:after="60"/>
      <w:outlineLvl w:val="7"/>
    </w:pPr>
    <w:rPr>
      <w:rFonts w:ascii="Arial" w:hAnsi="Arial"/>
      <w:sz w:val="26"/>
      <w:szCs w:val="20"/>
    </w:rPr>
  </w:style>
  <w:style w:type="paragraph" w:styleId="Heading9">
    <w:name w:val="heading 9"/>
    <w:basedOn w:val="Normal"/>
    <w:link w:val="Heading9Char"/>
    <w:qFormat/>
    <w:rsid w:val="00FA5B8A"/>
    <w:pPr>
      <w:numPr>
        <w:ilvl w:val="8"/>
        <w:numId w:val="15"/>
      </w:numPr>
      <w:spacing w:before="240" w:after="60"/>
      <w:outlineLvl w:val="8"/>
    </w:pPr>
    <w:rPr>
      <w:rFonts w:ascii="Arial" w:hAnsi="Arial"/>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24294"/>
    <w:rPr>
      <w:rFonts w:ascii="Cambria" w:hAnsi="Cambria" w:cs="Times New Roman"/>
      <w:b/>
      <w:bCs/>
      <w:kern w:val="32"/>
      <w:sz w:val="32"/>
      <w:szCs w:val="32"/>
      <w:lang w:val="en-GB" w:eastAsia="en-GB"/>
    </w:rPr>
  </w:style>
  <w:style w:type="character" w:customStyle="1" w:styleId="Heading3Char">
    <w:name w:val="Heading 3 Char"/>
    <w:link w:val="Heading3"/>
    <w:semiHidden/>
    <w:locked/>
    <w:rsid w:val="00C24294"/>
    <w:rPr>
      <w:rFonts w:ascii="Cambria" w:hAnsi="Cambria" w:cs="Times New Roman"/>
      <w:b/>
      <w:bCs/>
      <w:sz w:val="26"/>
      <w:szCs w:val="26"/>
      <w:lang w:val="en-GB" w:eastAsia="en-GB"/>
    </w:rPr>
  </w:style>
  <w:style w:type="character" w:customStyle="1" w:styleId="Heading4Char">
    <w:name w:val="Heading 4 Char"/>
    <w:link w:val="Heading4"/>
    <w:semiHidden/>
    <w:locked/>
    <w:rsid w:val="00C24294"/>
    <w:rPr>
      <w:rFonts w:ascii="Calibri" w:hAnsi="Calibri" w:cs="Times New Roman"/>
      <w:b/>
      <w:bCs/>
      <w:sz w:val="28"/>
      <w:szCs w:val="28"/>
      <w:lang w:val="en-GB" w:eastAsia="en-GB"/>
    </w:rPr>
  </w:style>
  <w:style w:type="character" w:customStyle="1" w:styleId="Heading5Char">
    <w:name w:val="Heading 5 Char"/>
    <w:link w:val="Heading5"/>
    <w:semiHidden/>
    <w:locked/>
    <w:rsid w:val="00C24294"/>
    <w:rPr>
      <w:rFonts w:ascii="Calibri" w:hAnsi="Calibri" w:cs="Times New Roman"/>
      <w:b/>
      <w:bCs/>
      <w:i/>
      <w:iCs/>
      <w:sz w:val="26"/>
      <w:szCs w:val="26"/>
      <w:lang w:val="en-GB" w:eastAsia="en-GB"/>
    </w:rPr>
  </w:style>
  <w:style w:type="character" w:customStyle="1" w:styleId="Heading6Char">
    <w:name w:val="Heading 6 Char"/>
    <w:link w:val="Heading6"/>
    <w:semiHidden/>
    <w:locked/>
    <w:rsid w:val="00C24294"/>
    <w:rPr>
      <w:rFonts w:ascii="Calibri" w:hAnsi="Calibri" w:cs="Times New Roman"/>
      <w:b/>
      <w:bCs/>
      <w:lang w:val="en-GB" w:eastAsia="en-GB"/>
    </w:rPr>
  </w:style>
  <w:style w:type="character" w:customStyle="1" w:styleId="Heading7Char">
    <w:name w:val="Heading 7 Char"/>
    <w:link w:val="Heading7"/>
    <w:semiHidden/>
    <w:locked/>
    <w:rsid w:val="00C24294"/>
    <w:rPr>
      <w:rFonts w:ascii="Calibri" w:hAnsi="Calibri" w:cs="Times New Roman"/>
      <w:sz w:val="24"/>
      <w:szCs w:val="24"/>
      <w:lang w:val="en-GB" w:eastAsia="en-GB"/>
    </w:rPr>
  </w:style>
  <w:style w:type="character" w:customStyle="1" w:styleId="Heading8Char">
    <w:name w:val="Heading 8 Char"/>
    <w:link w:val="Heading8"/>
    <w:semiHidden/>
    <w:locked/>
    <w:rsid w:val="00C24294"/>
    <w:rPr>
      <w:rFonts w:ascii="Calibri" w:hAnsi="Calibri" w:cs="Times New Roman"/>
      <w:i/>
      <w:iCs/>
      <w:sz w:val="24"/>
      <w:szCs w:val="24"/>
      <w:lang w:val="en-GB" w:eastAsia="en-GB"/>
    </w:rPr>
  </w:style>
  <w:style w:type="character" w:customStyle="1" w:styleId="Heading9Char">
    <w:name w:val="Heading 9 Char"/>
    <w:link w:val="Heading9"/>
    <w:semiHidden/>
    <w:locked/>
    <w:rsid w:val="00C24294"/>
    <w:rPr>
      <w:rFonts w:ascii="Cambria" w:hAnsi="Cambria" w:cs="Times New Roman"/>
      <w:lang w:val="en-GB" w:eastAsia="en-GB"/>
    </w:rPr>
  </w:style>
  <w:style w:type="paragraph" w:styleId="Header">
    <w:name w:val="header"/>
    <w:basedOn w:val="Normal"/>
    <w:link w:val="HeaderChar"/>
    <w:uiPriority w:val="99"/>
    <w:rsid w:val="009713AA"/>
    <w:pPr>
      <w:tabs>
        <w:tab w:val="center" w:pos="4536"/>
        <w:tab w:val="right" w:pos="9072"/>
      </w:tabs>
    </w:pPr>
  </w:style>
  <w:style w:type="character" w:customStyle="1" w:styleId="HeaderChar">
    <w:name w:val="Header Char"/>
    <w:link w:val="Header"/>
    <w:uiPriority w:val="99"/>
    <w:locked/>
    <w:rsid w:val="00C24294"/>
    <w:rPr>
      <w:rFonts w:cs="Times New Roman"/>
      <w:sz w:val="24"/>
      <w:szCs w:val="24"/>
      <w:lang w:val="en-GB" w:eastAsia="en-GB"/>
    </w:rPr>
  </w:style>
  <w:style w:type="paragraph" w:styleId="Footer">
    <w:name w:val="footer"/>
    <w:basedOn w:val="Normal"/>
    <w:link w:val="FooterChar"/>
    <w:uiPriority w:val="99"/>
    <w:rsid w:val="009713AA"/>
    <w:pPr>
      <w:tabs>
        <w:tab w:val="center" w:pos="4536"/>
        <w:tab w:val="right" w:pos="9072"/>
      </w:tabs>
    </w:pPr>
  </w:style>
  <w:style w:type="character" w:customStyle="1" w:styleId="FooterChar">
    <w:name w:val="Footer Char"/>
    <w:link w:val="Footer"/>
    <w:uiPriority w:val="99"/>
    <w:locked/>
    <w:rsid w:val="00C24294"/>
    <w:rPr>
      <w:rFonts w:cs="Times New Roman"/>
      <w:sz w:val="24"/>
      <w:szCs w:val="24"/>
      <w:lang w:val="en-GB" w:eastAsia="en-GB"/>
    </w:rPr>
  </w:style>
  <w:style w:type="paragraph" w:customStyle="1" w:styleId="Level1">
    <w:name w:val="Level 1"/>
    <w:basedOn w:val="Normal"/>
    <w:rsid w:val="007A6915"/>
    <w:pPr>
      <w:widowControl w:val="0"/>
      <w:autoSpaceDE w:val="0"/>
      <w:autoSpaceDN w:val="0"/>
      <w:adjustRightInd w:val="0"/>
    </w:pPr>
    <w:rPr>
      <w:lang w:val="en-US" w:eastAsia="en-US"/>
    </w:rPr>
  </w:style>
  <w:style w:type="paragraph" w:styleId="FootnoteText">
    <w:name w:val="footnote text"/>
    <w:aliases w:val="Final Footnote Text"/>
    <w:basedOn w:val="Normal"/>
    <w:link w:val="FootnoteTextChar"/>
    <w:semiHidden/>
    <w:rsid w:val="002C1D49"/>
    <w:pPr>
      <w:ind w:left="720" w:hanging="720"/>
      <w:jc w:val="both"/>
    </w:pPr>
    <w:rPr>
      <w:sz w:val="20"/>
      <w:szCs w:val="20"/>
      <w:lang w:eastAsia="de-DE"/>
    </w:rPr>
  </w:style>
  <w:style w:type="character" w:customStyle="1" w:styleId="FootnoteTextChar">
    <w:name w:val="Footnote Text Char"/>
    <w:aliases w:val="Final Footnote Text Char"/>
    <w:link w:val="FootnoteText"/>
    <w:locked/>
    <w:rsid w:val="002C1D49"/>
    <w:rPr>
      <w:rFonts w:eastAsia="Batang" w:cs="Times New Roman"/>
      <w:lang w:val="en-GB" w:eastAsia="de-DE" w:bidi="ar-SA"/>
    </w:rPr>
  </w:style>
  <w:style w:type="character" w:styleId="Hyperlink">
    <w:name w:val="Hyperlink"/>
    <w:rsid w:val="00FA5B8A"/>
    <w:rPr>
      <w:rFonts w:ascii="Arial" w:hAnsi="Arial" w:cs="Arial"/>
      <w:color w:val="FF4500"/>
      <w:u w:val="none"/>
      <w:effect w:val="none"/>
    </w:rPr>
  </w:style>
  <w:style w:type="character" w:styleId="PageNumber">
    <w:name w:val="page number"/>
    <w:rsid w:val="00B64C61"/>
    <w:rPr>
      <w:rFonts w:cs="Times New Roman"/>
    </w:rPr>
  </w:style>
  <w:style w:type="paragraph" w:styleId="ListParagraph">
    <w:name w:val="List Paragraph"/>
    <w:basedOn w:val="Normal"/>
    <w:uiPriority w:val="34"/>
    <w:qFormat/>
    <w:rsid w:val="00DD6109"/>
    <w:pPr>
      <w:ind w:left="720"/>
    </w:pPr>
  </w:style>
  <w:style w:type="character" w:styleId="Emphasis">
    <w:name w:val="Emphasis"/>
    <w:qFormat/>
    <w:rsid w:val="00774154"/>
    <w:rPr>
      <w:rFonts w:cs="Times New Roman"/>
      <w:i/>
      <w:iCs/>
    </w:rPr>
  </w:style>
  <w:style w:type="paragraph" w:styleId="BalloonText">
    <w:name w:val="Balloon Text"/>
    <w:basedOn w:val="Normal"/>
    <w:link w:val="BalloonTextChar"/>
    <w:semiHidden/>
    <w:rsid w:val="00925CD8"/>
    <w:rPr>
      <w:rFonts w:ascii="Tahoma" w:hAnsi="Tahoma" w:cs="Tahoma"/>
      <w:sz w:val="16"/>
      <w:szCs w:val="16"/>
    </w:rPr>
  </w:style>
  <w:style w:type="character" w:customStyle="1" w:styleId="BalloonTextChar">
    <w:name w:val="Balloon Text Char"/>
    <w:link w:val="BalloonText"/>
    <w:semiHidden/>
    <w:locked/>
    <w:rsid w:val="00C24294"/>
    <w:rPr>
      <w:rFonts w:cs="Times New Roman"/>
      <w:sz w:val="2"/>
      <w:lang w:val="en-GB" w:eastAsia="en-GB"/>
    </w:rPr>
  </w:style>
  <w:style w:type="paragraph" w:styleId="DocumentMap">
    <w:name w:val="Document Map"/>
    <w:basedOn w:val="Normal"/>
    <w:link w:val="DocumentMapChar"/>
    <w:semiHidden/>
    <w:rsid w:val="00EC59A5"/>
    <w:pPr>
      <w:shd w:val="clear" w:color="auto" w:fill="000080"/>
    </w:pPr>
    <w:rPr>
      <w:rFonts w:ascii="Tahoma" w:hAnsi="Tahoma" w:cs="Tahoma"/>
      <w:sz w:val="20"/>
      <w:szCs w:val="20"/>
    </w:rPr>
  </w:style>
  <w:style w:type="character" w:customStyle="1" w:styleId="DocumentMapChar">
    <w:name w:val="Document Map Char"/>
    <w:link w:val="DocumentMap"/>
    <w:semiHidden/>
    <w:locked/>
    <w:rsid w:val="00C24294"/>
    <w:rPr>
      <w:rFonts w:cs="Times New Roman"/>
      <w:sz w:val="2"/>
      <w:lang w:val="en-GB" w:eastAsia="en-GB"/>
    </w:rPr>
  </w:style>
  <w:style w:type="character" w:styleId="CommentReference">
    <w:name w:val="annotation reference"/>
    <w:uiPriority w:val="99"/>
    <w:unhideWhenUsed/>
    <w:rsid w:val="00FB5D7C"/>
    <w:rPr>
      <w:sz w:val="16"/>
      <w:szCs w:val="16"/>
    </w:rPr>
  </w:style>
  <w:style w:type="paragraph" w:styleId="CommentText">
    <w:name w:val="annotation text"/>
    <w:basedOn w:val="Normal"/>
    <w:link w:val="CommentTextChar"/>
    <w:uiPriority w:val="99"/>
    <w:unhideWhenUsed/>
    <w:rsid w:val="00FB5D7C"/>
    <w:pPr>
      <w:spacing w:after="240"/>
    </w:pPr>
    <w:rPr>
      <w:rFonts w:eastAsia="Calibri"/>
      <w:sz w:val="20"/>
      <w:szCs w:val="20"/>
      <w:lang w:val="en-SG" w:eastAsia="en-US"/>
    </w:rPr>
  </w:style>
  <w:style w:type="character" w:customStyle="1" w:styleId="CommentTextChar">
    <w:name w:val="Comment Text Char"/>
    <w:link w:val="CommentText"/>
    <w:uiPriority w:val="99"/>
    <w:rsid w:val="00FB5D7C"/>
    <w:rPr>
      <w:rFonts w:eastAsia="Calibri"/>
      <w:lang w:eastAsia="en-US"/>
    </w:rPr>
  </w:style>
  <w:style w:type="paragraph" w:styleId="CommentSubject">
    <w:name w:val="annotation subject"/>
    <w:basedOn w:val="CommentText"/>
    <w:next w:val="CommentText"/>
    <w:link w:val="CommentSubjectChar"/>
    <w:rsid w:val="004D7CFB"/>
    <w:pPr>
      <w:spacing w:after="0"/>
    </w:pPr>
    <w:rPr>
      <w:rFonts w:eastAsia="Times New Roman"/>
      <w:b/>
      <w:bCs/>
      <w:lang w:val="en-GB" w:eastAsia="en-GB"/>
    </w:rPr>
  </w:style>
  <w:style w:type="character" w:customStyle="1" w:styleId="CommentSubjectChar">
    <w:name w:val="Comment Subject Char"/>
    <w:basedOn w:val="CommentTextChar"/>
    <w:link w:val="CommentSubject"/>
    <w:rsid w:val="004D7CFB"/>
    <w:rPr>
      <w:rFonts w:eastAsia="Calibri"/>
      <w:b/>
      <w:bCs/>
      <w:lang w:eastAsia="en-US"/>
    </w:rPr>
  </w:style>
  <w:style w:type="table" w:styleId="TableGrid">
    <w:name w:val="Table Grid"/>
    <w:basedOn w:val="TableNormal"/>
    <w:locked/>
    <w:rsid w:val="00D40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6E51"/>
    <w:rPr>
      <w:sz w:val="24"/>
      <w:szCs w:val="24"/>
    </w:rPr>
  </w:style>
  <w:style w:type="paragraph" w:customStyle="1" w:styleId="Default">
    <w:name w:val="Default"/>
    <w:rsid w:val="00C23BBC"/>
    <w:pPr>
      <w:autoSpaceDE w:val="0"/>
      <w:autoSpaceDN w:val="0"/>
      <w:adjustRightInd w:val="0"/>
    </w:pPr>
    <w:rPr>
      <w:color w:val="000000"/>
      <w:sz w:val="24"/>
      <w:szCs w:val="24"/>
    </w:rPr>
  </w:style>
  <w:style w:type="paragraph" w:styleId="BodyTextIndent3">
    <w:name w:val="Body Text Indent 3"/>
    <w:basedOn w:val="Normal"/>
    <w:link w:val="BodyTextIndent3Char"/>
    <w:rsid w:val="007A6888"/>
    <w:pPr>
      <w:widowControl w:val="0"/>
      <w:snapToGrid w:val="0"/>
      <w:ind w:left="358" w:hangingChars="128" w:hanging="358"/>
      <w:jc w:val="both"/>
    </w:pPr>
    <w:rPr>
      <w:rFonts w:eastAsia="PMingLiU"/>
      <w:kern w:val="2"/>
      <w:sz w:val="28"/>
      <w:szCs w:val="28"/>
    </w:rPr>
  </w:style>
  <w:style w:type="character" w:customStyle="1" w:styleId="BodyTextIndent3Char">
    <w:name w:val="Body Text Indent 3 Char"/>
    <w:basedOn w:val="DefaultParagraphFont"/>
    <w:link w:val="BodyTextIndent3"/>
    <w:rsid w:val="007A6888"/>
    <w:rPr>
      <w:rFonts w:eastAsia="PMingLiU"/>
      <w:kern w:val="2"/>
      <w:sz w:val="28"/>
      <w:szCs w:val="28"/>
    </w:rPr>
  </w:style>
  <w:style w:type="character" w:styleId="Strong">
    <w:name w:val="Strong"/>
    <w:basedOn w:val="DefaultParagraphFont"/>
    <w:qFormat/>
    <w:locked/>
    <w:rsid w:val="00541D23"/>
    <w:rPr>
      <w:b/>
      <w:bCs/>
    </w:rPr>
  </w:style>
  <w:style w:type="paragraph" w:styleId="Revision">
    <w:name w:val="Revision"/>
    <w:hidden/>
    <w:uiPriority w:val="99"/>
    <w:semiHidden/>
    <w:rsid w:val="007C04F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46AB"/>
    <w:rPr>
      <w:sz w:val="24"/>
      <w:szCs w:val="24"/>
    </w:rPr>
  </w:style>
  <w:style w:type="paragraph" w:styleId="Heading1">
    <w:name w:val="heading 1"/>
    <w:basedOn w:val="Normal"/>
    <w:link w:val="Heading1Char"/>
    <w:qFormat/>
    <w:rsid w:val="00FA5B8A"/>
    <w:pPr>
      <w:numPr>
        <w:numId w:val="15"/>
      </w:numPr>
      <w:spacing w:before="240" w:after="60"/>
      <w:outlineLvl w:val="0"/>
    </w:pPr>
    <w:rPr>
      <w:rFonts w:ascii="Arial" w:hAnsi="Arial"/>
      <w:sz w:val="26"/>
      <w:szCs w:val="20"/>
    </w:rPr>
  </w:style>
  <w:style w:type="paragraph" w:styleId="Heading3">
    <w:name w:val="heading 3"/>
    <w:basedOn w:val="Normal"/>
    <w:link w:val="Heading3Char"/>
    <w:qFormat/>
    <w:rsid w:val="00FA5B8A"/>
    <w:pPr>
      <w:numPr>
        <w:ilvl w:val="2"/>
        <w:numId w:val="15"/>
      </w:numPr>
      <w:spacing w:before="240" w:after="60"/>
      <w:outlineLvl w:val="2"/>
    </w:pPr>
    <w:rPr>
      <w:rFonts w:ascii="Arial" w:hAnsi="Arial"/>
      <w:sz w:val="26"/>
      <w:szCs w:val="20"/>
    </w:rPr>
  </w:style>
  <w:style w:type="paragraph" w:styleId="Heading4">
    <w:name w:val="heading 4"/>
    <w:basedOn w:val="Normal"/>
    <w:link w:val="Heading4Char"/>
    <w:qFormat/>
    <w:rsid w:val="00FA5B8A"/>
    <w:pPr>
      <w:numPr>
        <w:ilvl w:val="3"/>
        <w:numId w:val="15"/>
      </w:numPr>
      <w:spacing w:before="240" w:after="60"/>
      <w:outlineLvl w:val="3"/>
    </w:pPr>
    <w:rPr>
      <w:rFonts w:ascii="Arial" w:hAnsi="Arial"/>
      <w:sz w:val="26"/>
      <w:szCs w:val="20"/>
    </w:rPr>
  </w:style>
  <w:style w:type="paragraph" w:styleId="Heading5">
    <w:name w:val="heading 5"/>
    <w:basedOn w:val="Normal"/>
    <w:link w:val="Heading5Char"/>
    <w:qFormat/>
    <w:rsid w:val="00FA5B8A"/>
    <w:pPr>
      <w:numPr>
        <w:ilvl w:val="4"/>
        <w:numId w:val="15"/>
      </w:numPr>
      <w:spacing w:before="240" w:after="60"/>
      <w:outlineLvl w:val="4"/>
    </w:pPr>
    <w:rPr>
      <w:rFonts w:ascii="Arial" w:hAnsi="Arial"/>
      <w:sz w:val="26"/>
      <w:szCs w:val="20"/>
    </w:rPr>
  </w:style>
  <w:style w:type="paragraph" w:styleId="Heading6">
    <w:name w:val="heading 6"/>
    <w:basedOn w:val="Normal"/>
    <w:link w:val="Heading6Char"/>
    <w:qFormat/>
    <w:rsid w:val="00FA5B8A"/>
    <w:pPr>
      <w:numPr>
        <w:ilvl w:val="5"/>
        <w:numId w:val="15"/>
      </w:numPr>
      <w:spacing w:before="240" w:after="60"/>
      <w:outlineLvl w:val="5"/>
    </w:pPr>
    <w:rPr>
      <w:rFonts w:ascii="Arial" w:hAnsi="Arial"/>
      <w:sz w:val="26"/>
      <w:szCs w:val="20"/>
    </w:rPr>
  </w:style>
  <w:style w:type="paragraph" w:styleId="Heading7">
    <w:name w:val="heading 7"/>
    <w:basedOn w:val="Normal"/>
    <w:link w:val="Heading7Char"/>
    <w:qFormat/>
    <w:rsid w:val="00FA5B8A"/>
    <w:pPr>
      <w:numPr>
        <w:ilvl w:val="6"/>
        <w:numId w:val="15"/>
      </w:numPr>
      <w:spacing w:before="240" w:after="60"/>
      <w:outlineLvl w:val="6"/>
    </w:pPr>
    <w:rPr>
      <w:rFonts w:ascii="Arial" w:hAnsi="Arial"/>
      <w:sz w:val="26"/>
      <w:szCs w:val="20"/>
    </w:rPr>
  </w:style>
  <w:style w:type="paragraph" w:styleId="Heading8">
    <w:name w:val="heading 8"/>
    <w:basedOn w:val="Normal"/>
    <w:link w:val="Heading8Char"/>
    <w:qFormat/>
    <w:rsid w:val="00FA5B8A"/>
    <w:pPr>
      <w:numPr>
        <w:ilvl w:val="7"/>
        <w:numId w:val="15"/>
      </w:numPr>
      <w:spacing w:before="240" w:after="60"/>
      <w:outlineLvl w:val="7"/>
    </w:pPr>
    <w:rPr>
      <w:rFonts w:ascii="Arial" w:hAnsi="Arial"/>
      <w:sz w:val="26"/>
      <w:szCs w:val="20"/>
    </w:rPr>
  </w:style>
  <w:style w:type="paragraph" w:styleId="Heading9">
    <w:name w:val="heading 9"/>
    <w:basedOn w:val="Normal"/>
    <w:link w:val="Heading9Char"/>
    <w:qFormat/>
    <w:rsid w:val="00FA5B8A"/>
    <w:pPr>
      <w:numPr>
        <w:ilvl w:val="8"/>
        <w:numId w:val="15"/>
      </w:numPr>
      <w:spacing w:before="240" w:after="60"/>
      <w:outlineLvl w:val="8"/>
    </w:pPr>
    <w:rPr>
      <w:rFonts w:ascii="Arial" w:hAnsi="Arial"/>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24294"/>
    <w:rPr>
      <w:rFonts w:ascii="Cambria" w:hAnsi="Cambria" w:cs="Times New Roman"/>
      <w:b/>
      <w:bCs/>
      <w:kern w:val="32"/>
      <w:sz w:val="32"/>
      <w:szCs w:val="32"/>
      <w:lang w:val="en-GB" w:eastAsia="en-GB"/>
    </w:rPr>
  </w:style>
  <w:style w:type="character" w:customStyle="1" w:styleId="Heading3Char">
    <w:name w:val="Heading 3 Char"/>
    <w:link w:val="Heading3"/>
    <w:semiHidden/>
    <w:locked/>
    <w:rsid w:val="00C24294"/>
    <w:rPr>
      <w:rFonts w:ascii="Cambria" w:hAnsi="Cambria" w:cs="Times New Roman"/>
      <w:b/>
      <w:bCs/>
      <w:sz w:val="26"/>
      <w:szCs w:val="26"/>
      <w:lang w:val="en-GB" w:eastAsia="en-GB"/>
    </w:rPr>
  </w:style>
  <w:style w:type="character" w:customStyle="1" w:styleId="Heading4Char">
    <w:name w:val="Heading 4 Char"/>
    <w:link w:val="Heading4"/>
    <w:semiHidden/>
    <w:locked/>
    <w:rsid w:val="00C24294"/>
    <w:rPr>
      <w:rFonts w:ascii="Calibri" w:hAnsi="Calibri" w:cs="Times New Roman"/>
      <w:b/>
      <w:bCs/>
      <w:sz w:val="28"/>
      <w:szCs w:val="28"/>
      <w:lang w:val="en-GB" w:eastAsia="en-GB"/>
    </w:rPr>
  </w:style>
  <w:style w:type="character" w:customStyle="1" w:styleId="Heading5Char">
    <w:name w:val="Heading 5 Char"/>
    <w:link w:val="Heading5"/>
    <w:semiHidden/>
    <w:locked/>
    <w:rsid w:val="00C24294"/>
    <w:rPr>
      <w:rFonts w:ascii="Calibri" w:hAnsi="Calibri" w:cs="Times New Roman"/>
      <w:b/>
      <w:bCs/>
      <w:i/>
      <w:iCs/>
      <w:sz w:val="26"/>
      <w:szCs w:val="26"/>
      <w:lang w:val="en-GB" w:eastAsia="en-GB"/>
    </w:rPr>
  </w:style>
  <w:style w:type="character" w:customStyle="1" w:styleId="Heading6Char">
    <w:name w:val="Heading 6 Char"/>
    <w:link w:val="Heading6"/>
    <w:semiHidden/>
    <w:locked/>
    <w:rsid w:val="00C24294"/>
    <w:rPr>
      <w:rFonts w:ascii="Calibri" w:hAnsi="Calibri" w:cs="Times New Roman"/>
      <w:b/>
      <w:bCs/>
      <w:lang w:val="en-GB" w:eastAsia="en-GB"/>
    </w:rPr>
  </w:style>
  <w:style w:type="character" w:customStyle="1" w:styleId="Heading7Char">
    <w:name w:val="Heading 7 Char"/>
    <w:link w:val="Heading7"/>
    <w:semiHidden/>
    <w:locked/>
    <w:rsid w:val="00C24294"/>
    <w:rPr>
      <w:rFonts w:ascii="Calibri" w:hAnsi="Calibri" w:cs="Times New Roman"/>
      <w:sz w:val="24"/>
      <w:szCs w:val="24"/>
      <w:lang w:val="en-GB" w:eastAsia="en-GB"/>
    </w:rPr>
  </w:style>
  <w:style w:type="character" w:customStyle="1" w:styleId="Heading8Char">
    <w:name w:val="Heading 8 Char"/>
    <w:link w:val="Heading8"/>
    <w:semiHidden/>
    <w:locked/>
    <w:rsid w:val="00C24294"/>
    <w:rPr>
      <w:rFonts w:ascii="Calibri" w:hAnsi="Calibri" w:cs="Times New Roman"/>
      <w:i/>
      <w:iCs/>
      <w:sz w:val="24"/>
      <w:szCs w:val="24"/>
      <w:lang w:val="en-GB" w:eastAsia="en-GB"/>
    </w:rPr>
  </w:style>
  <w:style w:type="character" w:customStyle="1" w:styleId="Heading9Char">
    <w:name w:val="Heading 9 Char"/>
    <w:link w:val="Heading9"/>
    <w:semiHidden/>
    <w:locked/>
    <w:rsid w:val="00C24294"/>
    <w:rPr>
      <w:rFonts w:ascii="Cambria" w:hAnsi="Cambria" w:cs="Times New Roman"/>
      <w:lang w:val="en-GB" w:eastAsia="en-GB"/>
    </w:rPr>
  </w:style>
  <w:style w:type="paragraph" w:styleId="Header">
    <w:name w:val="header"/>
    <w:basedOn w:val="Normal"/>
    <w:link w:val="HeaderChar"/>
    <w:uiPriority w:val="99"/>
    <w:rsid w:val="009713AA"/>
    <w:pPr>
      <w:tabs>
        <w:tab w:val="center" w:pos="4536"/>
        <w:tab w:val="right" w:pos="9072"/>
      </w:tabs>
    </w:pPr>
  </w:style>
  <w:style w:type="character" w:customStyle="1" w:styleId="HeaderChar">
    <w:name w:val="Header Char"/>
    <w:link w:val="Header"/>
    <w:uiPriority w:val="99"/>
    <w:locked/>
    <w:rsid w:val="00C24294"/>
    <w:rPr>
      <w:rFonts w:cs="Times New Roman"/>
      <w:sz w:val="24"/>
      <w:szCs w:val="24"/>
      <w:lang w:val="en-GB" w:eastAsia="en-GB"/>
    </w:rPr>
  </w:style>
  <w:style w:type="paragraph" w:styleId="Footer">
    <w:name w:val="footer"/>
    <w:basedOn w:val="Normal"/>
    <w:link w:val="FooterChar"/>
    <w:uiPriority w:val="99"/>
    <w:rsid w:val="009713AA"/>
    <w:pPr>
      <w:tabs>
        <w:tab w:val="center" w:pos="4536"/>
        <w:tab w:val="right" w:pos="9072"/>
      </w:tabs>
    </w:pPr>
  </w:style>
  <w:style w:type="character" w:customStyle="1" w:styleId="FooterChar">
    <w:name w:val="Footer Char"/>
    <w:link w:val="Footer"/>
    <w:uiPriority w:val="99"/>
    <w:locked/>
    <w:rsid w:val="00C24294"/>
    <w:rPr>
      <w:rFonts w:cs="Times New Roman"/>
      <w:sz w:val="24"/>
      <w:szCs w:val="24"/>
      <w:lang w:val="en-GB" w:eastAsia="en-GB"/>
    </w:rPr>
  </w:style>
  <w:style w:type="paragraph" w:customStyle="1" w:styleId="Level1">
    <w:name w:val="Level 1"/>
    <w:basedOn w:val="Normal"/>
    <w:rsid w:val="007A6915"/>
    <w:pPr>
      <w:widowControl w:val="0"/>
      <w:autoSpaceDE w:val="0"/>
      <w:autoSpaceDN w:val="0"/>
      <w:adjustRightInd w:val="0"/>
    </w:pPr>
    <w:rPr>
      <w:lang w:val="en-US" w:eastAsia="en-US"/>
    </w:rPr>
  </w:style>
  <w:style w:type="paragraph" w:styleId="FootnoteText">
    <w:name w:val="footnote text"/>
    <w:aliases w:val="Final Footnote Text"/>
    <w:basedOn w:val="Normal"/>
    <w:link w:val="FootnoteTextChar"/>
    <w:semiHidden/>
    <w:rsid w:val="002C1D49"/>
    <w:pPr>
      <w:ind w:left="720" w:hanging="720"/>
      <w:jc w:val="both"/>
    </w:pPr>
    <w:rPr>
      <w:sz w:val="20"/>
      <w:szCs w:val="20"/>
      <w:lang w:eastAsia="de-DE"/>
    </w:rPr>
  </w:style>
  <w:style w:type="character" w:customStyle="1" w:styleId="FootnoteTextChar">
    <w:name w:val="Footnote Text Char"/>
    <w:aliases w:val="Final Footnote Text Char"/>
    <w:link w:val="FootnoteText"/>
    <w:locked/>
    <w:rsid w:val="002C1D49"/>
    <w:rPr>
      <w:rFonts w:eastAsia="Batang" w:cs="Times New Roman"/>
      <w:lang w:val="en-GB" w:eastAsia="de-DE" w:bidi="ar-SA"/>
    </w:rPr>
  </w:style>
  <w:style w:type="character" w:styleId="Hyperlink">
    <w:name w:val="Hyperlink"/>
    <w:rsid w:val="00FA5B8A"/>
    <w:rPr>
      <w:rFonts w:ascii="Arial" w:hAnsi="Arial" w:cs="Arial"/>
      <w:color w:val="FF4500"/>
      <w:u w:val="none"/>
      <w:effect w:val="none"/>
    </w:rPr>
  </w:style>
  <w:style w:type="character" w:styleId="PageNumber">
    <w:name w:val="page number"/>
    <w:rsid w:val="00B64C61"/>
    <w:rPr>
      <w:rFonts w:cs="Times New Roman"/>
    </w:rPr>
  </w:style>
  <w:style w:type="paragraph" w:styleId="ListParagraph">
    <w:name w:val="List Paragraph"/>
    <w:basedOn w:val="Normal"/>
    <w:uiPriority w:val="34"/>
    <w:qFormat/>
    <w:rsid w:val="00DD6109"/>
    <w:pPr>
      <w:ind w:left="720"/>
    </w:pPr>
  </w:style>
  <w:style w:type="character" w:styleId="Emphasis">
    <w:name w:val="Emphasis"/>
    <w:qFormat/>
    <w:rsid w:val="00774154"/>
    <w:rPr>
      <w:rFonts w:cs="Times New Roman"/>
      <w:i/>
      <w:iCs/>
    </w:rPr>
  </w:style>
  <w:style w:type="paragraph" w:styleId="BalloonText">
    <w:name w:val="Balloon Text"/>
    <w:basedOn w:val="Normal"/>
    <w:link w:val="BalloonTextChar"/>
    <w:semiHidden/>
    <w:rsid w:val="00925CD8"/>
    <w:rPr>
      <w:rFonts w:ascii="Tahoma" w:hAnsi="Tahoma" w:cs="Tahoma"/>
      <w:sz w:val="16"/>
      <w:szCs w:val="16"/>
    </w:rPr>
  </w:style>
  <w:style w:type="character" w:customStyle="1" w:styleId="BalloonTextChar">
    <w:name w:val="Balloon Text Char"/>
    <w:link w:val="BalloonText"/>
    <w:semiHidden/>
    <w:locked/>
    <w:rsid w:val="00C24294"/>
    <w:rPr>
      <w:rFonts w:cs="Times New Roman"/>
      <w:sz w:val="2"/>
      <w:lang w:val="en-GB" w:eastAsia="en-GB"/>
    </w:rPr>
  </w:style>
  <w:style w:type="paragraph" w:styleId="DocumentMap">
    <w:name w:val="Document Map"/>
    <w:basedOn w:val="Normal"/>
    <w:link w:val="DocumentMapChar"/>
    <w:semiHidden/>
    <w:rsid w:val="00EC59A5"/>
    <w:pPr>
      <w:shd w:val="clear" w:color="auto" w:fill="000080"/>
    </w:pPr>
    <w:rPr>
      <w:rFonts w:ascii="Tahoma" w:hAnsi="Tahoma" w:cs="Tahoma"/>
      <w:sz w:val="20"/>
      <w:szCs w:val="20"/>
    </w:rPr>
  </w:style>
  <w:style w:type="character" w:customStyle="1" w:styleId="DocumentMapChar">
    <w:name w:val="Document Map Char"/>
    <w:link w:val="DocumentMap"/>
    <w:semiHidden/>
    <w:locked/>
    <w:rsid w:val="00C24294"/>
    <w:rPr>
      <w:rFonts w:cs="Times New Roman"/>
      <w:sz w:val="2"/>
      <w:lang w:val="en-GB" w:eastAsia="en-GB"/>
    </w:rPr>
  </w:style>
  <w:style w:type="character" w:styleId="CommentReference">
    <w:name w:val="annotation reference"/>
    <w:uiPriority w:val="99"/>
    <w:unhideWhenUsed/>
    <w:rsid w:val="00FB5D7C"/>
    <w:rPr>
      <w:sz w:val="16"/>
      <w:szCs w:val="16"/>
    </w:rPr>
  </w:style>
  <w:style w:type="paragraph" w:styleId="CommentText">
    <w:name w:val="annotation text"/>
    <w:basedOn w:val="Normal"/>
    <w:link w:val="CommentTextChar"/>
    <w:uiPriority w:val="99"/>
    <w:unhideWhenUsed/>
    <w:rsid w:val="00FB5D7C"/>
    <w:pPr>
      <w:spacing w:after="240"/>
    </w:pPr>
    <w:rPr>
      <w:rFonts w:eastAsia="Calibri"/>
      <w:sz w:val="20"/>
      <w:szCs w:val="20"/>
      <w:lang w:val="en-SG" w:eastAsia="en-US"/>
    </w:rPr>
  </w:style>
  <w:style w:type="character" w:customStyle="1" w:styleId="CommentTextChar">
    <w:name w:val="Comment Text Char"/>
    <w:link w:val="CommentText"/>
    <w:uiPriority w:val="99"/>
    <w:rsid w:val="00FB5D7C"/>
    <w:rPr>
      <w:rFonts w:eastAsia="Calibri"/>
      <w:lang w:eastAsia="en-US"/>
    </w:rPr>
  </w:style>
  <w:style w:type="paragraph" w:styleId="CommentSubject">
    <w:name w:val="annotation subject"/>
    <w:basedOn w:val="CommentText"/>
    <w:next w:val="CommentText"/>
    <w:link w:val="CommentSubjectChar"/>
    <w:rsid w:val="004D7CFB"/>
    <w:pPr>
      <w:spacing w:after="0"/>
    </w:pPr>
    <w:rPr>
      <w:rFonts w:eastAsia="Times New Roman"/>
      <w:b/>
      <w:bCs/>
      <w:lang w:val="en-GB" w:eastAsia="en-GB"/>
    </w:rPr>
  </w:style>
  <w:style w:type="character" w:customStyle="1" w:styleId="CommentSubjectChar">
    <w:name w:val="Comment Subject Char"/>
    <w:basedOn w:val="CommentTextChar"/>
    <w:link w:val="CommentSubject"/>
    <w:rsid w:val="004D7CFB"/>
    <w:rPr>
      <w:rFonts w:eastAsia="Calibri"/>
      <w:b/>
      <w:bCs/>
      <w:lang w:eastAsia="en-US"/>
    </w:rPr>
  </w:style>
  <w:style w:type="table" w:styleId="TableGrid">
    <w:name w:val="Table Grid"/>
    <w:basedOn w:val="TableNormal"/>
    <w:locked/>
    <w:rsid w:val="00D40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6E51"/>
    <w:rPr>
      <w:sz w:val="24"/>
      <w:szCs w:val="24"/>
    </w:rPr>
  </w:style>
  <w:style w:type="paragraph" w:customStyle="1" w:styleId="Default">
    <w:name w:val="Default"/>
    <w:rsid w:val="00C23BBC"/>
    <w:pPr>
      <w:autoSpaceDE w:val="0"/>
      <w:autoSpaceDN w:val="0"/>
      <w:adjustRightInd w:val="0"/>
    </w:pPr>
    <w:rPr>
      <w:color w:val="000000"/>
      <w:sz w:val="24"/>
      <w:szCs w:val="24"/>
    </w:rPr>
  </w:style>
  <w:style w:type="paragraph" w:styleId="BodyTextIndent3">
    <w:name w:val="Body Text Indent 3"/>
    <w:basedOn w:val="Normal"/>
    <w:link w:val="BodyTextIndent3Char"/>
    <w:rsid w:val="007A6888"/>
    <w:pPr>
      <w:widowControl w:val="0"/>
      <w:snapToGrid w:val="0"/>
      <w:ind w:left="358" w:hangingChars="128" w:hanging="358"/>
      <w:jc w:val="both"/>
    </w:pPr>
    <w:rPr>
      <w:rFonts w:eastAsia="PMingLiU"/>
      <w:kern w:val="2"/>
      <w:sz w:val="28"/>
      <w:szCs w:val="28"/>
    </w:rPr>
  </w:style>
  <w:style w:type="character" w:customStyle="1" w:styleId="BodyTextIndent3Char">
    <w:name w:val="Body Text Indent 3 Char"/>
    <w:basedOn w:val="DefaultParagraphFont"/>
    <w:link w:val="BodyTextIndent3"/>
    <w:rsid w:val="007A6888"/>
    <w:rPr>
      <w:rFonts w:eastAsia="PMingLiU"/>
      <w:kern w:val="2"/>
      <w:sz w:val="28"/>
      <w:szCs w:val="28"/>
    </w:rPr>
  </w:style>
  <w:style w:type="character" w:styleId="Strong">
    <w:name w:val="Strong"/>
    <w:basedOn w:val="DefaultParagraphFont"/>
    <w:qFormat/>
    <w:locked/>
    <w:rsid w:val="00541D23"/>
    <w:rPr>
      <w:b/>
      <w:bCs/>
    </w:rPr>
  </w:style>
  <w:style w:type="paragraph" w:styleId="Revision">
    <w:name w:val="Revision"/>
    <w:hidden/>
    <w:uiPriority w:val="99"/>
    <w:semiHidden/>
    <w:rsid w:val="007C04F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935490">
      <w:bodyDiv w:val="1"/>
      <w:marLeft w:val="0"/>
      <w:marRight w:val="0"/>
      <w:marTop w:val="0"/>
      <w:marBottom w:val="0"/>
      <w:divBdr>
        <w:top w:val="none" w:sz="0" w:space="0" w:color="auto"/>
        <w:left w:val="none" w:sz="0" w:space="0" w:color="auto"/>
        <w:bottom w:val="none" w:sz="0" w:space="0" w:color="auto"/>
        <w:right w:val="none" w:sz="0" w:space="0" w:color="auto"/>
      </w:divBdr>
    </w:div>
    <w:div w:id="470098425">
      <w:bodyDiv w:val="1"/>
      <w:marLeft w:val="0"/>
      <w:marRight w:val="0"/>
      <w:marTop w:val="0"/>
      <w:marBottom w:val="0"/>
      <w:divBdr>
        <w:top w:val="none" w:sz="0" w:space="0" w:color="auto"/>
        <w:left w:val="none" w:sz="0" w:space="0" w:color="auto"/>
        <w:bottom w:val="none" w:sz="0" w:space="0" w:color="auto"/>
        <w:right w:val="none" w:sz="0" w:space="0" w:color="auto"/>
      </w:divBdr>
    </w:div>
    <w:div w:id="524827497">
      <w:bodyDiv w:val="1"/>
      <w:marLeft w:val="0"/>
      <w:marRight w:val="0"/>
      <w:marTop w:val="0"/>
      <w:marBottom w:val="0"/>
      <w:divBdr>
        <w:top w:val="none" w:sz="0" w:space="0" w:color="auto"/>
        <w:left w:val="none" w:sz="0" w:space="0" w:color="auto"/>
        <w:bottom w:val="none" w:sz="0" w:space="0" w:color="auto"/>
        <w:right w:val="none" w:sz="0" w:space="0" w:color="auto"/>
      </w:divBdr>
    </w:div>
    <w:div w:id="708723286">
      <w:bodyDiv w:val="1"/>
      <w:marLeft w:val="0"/>
      <w:marRight w:val="0"/>
      <w:marTop w:val="0"/>
      <w:marBottom w:val="0"/>
      <w:divBdr>
        <w:top w:val="none" w:sz="0" w:space="0" w:color="auto"/>
        <w:left w:val="none" w:sz="0" w:space="0" w:color="auto"/>
        <w:bottom w:val="none" w:sz="0" w:space="0" w:color="auto"/>
        <w:right w:val="none" w:sz="0" w:space="0" w:color="auto"/>
      </w:divBdr>
    </w:div>
    <w:div w:id="1053575546">
      <w:bodyDiv w:val="1"/>
      <w:marLeft w:val="0"/>
      <w:marRight w:val="0"/>
      <w:marTop w:val="0"/>
      <w:marBottom w:val="0"/>
      <w:divBdr>
        <w:top w:val="none" w:sz="0" w:space="0" w:color="auto"/>
        <w:left w:val="none" w:sz="0" w:space="0" w:color="auto"/>
        <w:bottom w:val="none" w:sz="0" w:space="0" w:color="auto"/>
        <w:right w:val="none" w:sz="0" w:space="0" w:color="auto"/>
      </w:divBdr>
    </w:div>
    <w:div w:id="1435400999">
      <w:bodyDiv w:val="1"/>
      <w:marLeft w:val="0"/>
      <w:marRight w:val="0"/>
      <w:marTop w:val="0"/>
      <w:marBottom w:val="0"/>
      <w:divBdr>
        <w:top w:val="none" w:sz="0" w:space="0" w:color="auto"/>
        <w:left w:val="none" w:sz="0" w:space="0" w:color="auto"/>
        <w:bottom w:val="none" w:sz="0" w:space="0" w:color="auto"/>
        <w:right w:val="none" w:sz="0" w:space="0" w:color="auto"/>
      </w:divBdr>
    </w:div>
    <w:div w:id="206486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bt@economy.gov.t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ti_email@mti.gov.s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4D90F-C28A-4233-A02B-9776B299BE79}">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FFF6A1F-5A7A-4BE8-82B9-913D195A5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E534EE3-8EF0-477D-A4EF-867C9DE92541}">
  <ds:schemaRefs>
    <ds:schemaRef ds:uri="http://schemas.microsoft.com/sharepoint/v3/contenttype/forms"/>
  </ds:schemaRefs>
</ds:datastoreItem>
</file>

<file path=customXml/itemProps4.xml><?xml version="1.0" encoding="utf-8"?>
<ds:datastoreItem xmlns:ds="http://schemas.openxmlformats.org/officeDocument/2006/customXml" ds:itemID="{B059A793-D83A-4A12-B98D-12BF57A7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2759</Words>
  <Characters>15729</Characters>
  <Application>Microsoft Office Word</Application>
  <DocSecurity>0</DocSecurity>
  <Lines>131</Lines>
  <Paragraphs>36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Singapore Government</Company>
  <LinksUpToDate>false</LinksUpToDate>
  <CharactersWithSpaces>18452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Eugenia GOH (MTI)</cp:lastModifiedBy>
  <cp:revision>5</cp:revision>
  <dcterms:created xsi:type="dcterms:W3CDTF">2015-10-07T11:20:00Z</dcterms:created>
  <dcterms:modified xsi:type="dcterms:W3CDTF">2015-10-07T11:26:00Z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